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仿宋" w:hAnsi="仿宋" w:eastAsia="仿宋" w:cs="仿宋"/>
          <w:sz w:val="84"/>
          <w:szCs w:val="84"/>
        </w:rPr>
      </w:pPr>
      <w:r>
        <w:rPr>
          <w:rFonts w:hint="eastAsia" w:ascii="仿宋" w:hAnsi="仿宋" w:eastAsia="仿宋" w:cs="仿宋"/>
          <w:sz w:val="84"/>
          <w:szCs w:val="84"/>
        </w:rPr>
      </w:r>
      <w:r/>
    </w:p>
    <w:p>
      <w:pPr>
        <w:jc w:val="center"/>
        <w:spacing w:line="360" w:lineRule="auto"/>
        <w:rPr>
          <w:rFonts w:hint="eastAsia" w:ascii="仿宋" w:hAnsi="仿宋" w:eastAsia="仿宋" w:cs="仿宋"/>
          <w:sz w:val="84"/>
          <w:szCs w:val="84"/>
        </w:rPr>
      </w:pPr>
      <w:r>
        <w:rPr>
          <w:rFonts w:hint="eastAsia" w:ascii="仿宋" w:hAnsi="仿宋" w:eastAsia="仿宋" w:cs="仿宋"/>
          <w:sz w:val="84"/>
          <w:szCs w:val="84"/>
        </w:rPr>
        <w:t xml:space="preserve">竞争性磋商文件</w:t>
      </w:r>
      <w:r/>
    </w:p>
    <w:p>
      <w:pPr>
        <w:jc w:val="cente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84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814"/>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814"/>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1200"/>
        <w:spacing w:line="360" w:lineRule="auto"/>
        <w:rPr>
          <w:rFonts w:hint="eastAsia" w:ascii="仿宋" w:hAnsi="仿宋" w:eastAsia="仿宋" w:cs="仿宋"/>
          <w:sz w:val="28"/>
          <w:szCs w:val="28"/>
          <w:highlight w:val="none"/>
          <w:lang w:eastAsia="zh-CN"/>
        </w:rPr>
      </w:pPr>
      <w:r>
        <w:rPr>
          <w:rFonts w:hint="eastAsia" w:ascii="仿宋" w:hAnsi="仿宋" w:eastAsia="仿宋" w:cs="仿宋"/>
          <w:sz w:val="40"/>
          <w:szCs w:val="22"/>
          <w:highlight w:val="none"/>
        </w:rPr>
        <w:t xml:space="preserve">项目编号：</w:t>
      </w:r>
      <w:r>
        <w:rPr>
          <w:rFonts w:hint="eastAsia" w:ascii="仿宋" w:hAnsi="仿宋" w:eastAsia="仿宋" w:cs="仿宋"/>
          <w:sz w:val="40"/>
          <w:szCs w:val="22"/>
          <w:highlight w:val="none"/>
          <w:lang w:eastAsia="zh-CN"/>
        </w:rPr>
        <w:t xml:space="preserve">JSZC-320117-JSJJ-C2025-0011</w:t>
      </w:r>
      <w:r/>
    </w:p>
    <w:p>
      <w:pPr>
        <w:ind w:firstLine="1200"/>
        <w:spacing w:line="360" w:lineRule="auto"/>
        <w:rPr>
          <w:rFonts w:hint="eastAsia" w:ascii="仿宋" w:hAnsi="仿宋" w:eastAsia="仿宋" w:cs="仿宋"/>
          <w:sz w:val="28"/>
          <w:szCs w:val="28"/>
        </w:rPr>
      </w:pPr>
      <w:r>
        <w:rPr>
          <w:rFonts w:hint="eastAsia" w:ascii="仿宋" w:hAnsi="仿宋" w:eastAsia="仿宋" w:cs="仿宋"/>
          <w:sz w:val="40"/>
          <w:szCs w:val="22"/>
        </w:rPr>
        <w:t xml:space="preserve">项目名称：</w:t>
      </w:r>
      <w:r>
        <w:rPr>
          <w:rFonts w:hint="eastAsia" w:ascii="仿宋" w:hAnsi="仿宋" w:eastAsia="仿宋" w:cs="仿宋"/>
          <w:sz w:val="40"/>
          <w:szCs w:val="22"/>
          <w:lang w:eastAsia="zh-CN"/>
        </w:rPr>
        <w:t xml:space="preserve">溧水中专校风雨操场建设项目</w:t>
      </w:r>
      <w:r/>
    </w:p>
    <w:p>
      <w:pPr>
        <w:ind w:firstLine="84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84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720"/>
        <w:jc w:val="center"/>
        <w:spacing w:line="360" w:lineRule="auto"/>
        <w:rPr>
          <w:rFonts w:hint="default" w:ascii="仿宋" w:hAnsi="仿宋" w:eastAsia="仿宋" w:cs="仿宋"/>
          <w:sz w:val="36"/>
          <w:szCs w:val="36"/>
          <w:lang w:val="en-US" w:eastAsia="zh-CN"/>
        </w:rPr>
      </w:pPr>
      <w:r>
        <w:rPr>
          <w:rFonts w:hint="eastAsia" w:ascii="仿宋" w:hAnsi="仿宋" w:eastAsia="仿宋" w:cs="仿宋"/>
          <w:sz w:val="36"/>
          <w:szCs w:val="36"/>
        </w:rPr>
        <w:t xml:space="preserve">招标代理单位：</w:t>
      </w:r>
      <w:r>
        <w:rPr>
          <w:rFonts w:hint="eastAsia" w:ascii="仿宋" w:hAnsi="仿宋" w:eastAsia="仿宋" w:cs="仿宋"/>
          <w:sz w:val="36"/>
          <w:szCs w:val="36"/>
          <w:lang w:val="en-US" w:eastAsia="zh-CN"/>
        </w:rPr>
        <w:t xml:space="preserve">江苏省教建项目管理有限公司</w:t>
      </w:r>
      <w:r/>
    </w:p>
    <w:p>
      <w:pPr>
        <w:ind w:firstLine="1800"/>
        <w:jc w:val="left"/>
        <w:spacing w:line="360" w:lineRule="auto"/>
        <w:rPr>
          <w:rFonts w:hint="eastAsia" w:ascii="仿宋" w:hAnsi="仿宋" w:eastAsia="仿宋" w:cs="仿宋"/>
          <w:sz w:val="36"/>
          <w:szCs w:val="36"/>
          <w:lang w:val="zh-CN" w:eastAsia="zh-CN"/>
        </w:rPr>
      </w:pPr>
      <w:r>
        <w:rPr>
          <w:rFonts w:hint="eastAsia" w:ascii="仿宋" w:hAnsi="仿宋" w:eastAsia="仿宋" w:cs="仿宋"/>
          <w:sz w:val="36"/>
          <w:szCs w:val="36"/>
        </w:rPr>
        <w:t xml:space="preserve">招标人：</w:t>
      </w:r>
      <w:r>
        <w:rPr>
          <w:rFonts w:hint="eastAsia" w:ascii="仿宋" w:hAnsi="仿宋" w:eastAsia="仿宋" w:cs="仿宋"/>
          <w:sz w:val="36"/>
          <w:szCs w:val="36"/>
          <w:lang w:val="zh-CN" w:eastAsia="zh-CN"/>
        </w:rPr>
        <w:t xml:space="preserve">江苏省溧水中等专业学校</w:t>
      </w:r>
      <w:r/>
    </w:p>
    <w:p>
      <w:pPr>
        <w:ind w:firstLine="1800"/>
        <w:jc w:val="left"/>
        <w:spacing w:line="360" w:lineRule="auto"/>
        <w:rPr>
          <w:rFonts w:hint="eastAsia" w:ascii="仿宋" w:hAnsi="仿宋" w:eastAsia="仿宋" w:cs="仿宋"/>
          <w:sz w:val="36"/>
          <w:szCs w:val="36"/>
        </w:rPr>
      </w:pPr>
      <w:r>
        <w:rPr>
          <w:rFonts w:hint="eastAsia" w:ascii="仿宋" w:hAnsi="仿宋" w:eastAsia="仿宋" w:cs="仿宋"/>
          <w:sz w:val="36"/>
          <w:szCs w:val="36"/>
        </w:rPr>
      </w:r>
      <w:r/>
    </w:p>
    <w:p>
      <w:pPr>
        <w:jc w:val="center"/>
        <w:spacing w:line="360" w:lineRule="auto"/>
        <w:rPr>
          <w:rFonts w:hint="eastAsia" w:ascii="仿宋" w:hAnsi="仿宋" w:eastAsia="仿宋" w:cs="仿宋"/>
          <w:sz w:val="36"/>
          <w:szCs w:val="36"/>
        </w:rPr>
      </w:pPr>
      <w:r>
        <w:rPr>
          <w:rFonts w:hint="eastAsia" w:ascii="仿宋" w:hAnsi="仿宋" w:eastAsia="仿宋" w:cs="仿宋"/>
          <w:sz w:val="36"/>
          <w:szCs w:val="36"/>
        </w:rPr>
        <w:t xml:space="preserve">二〇二</w:t>
      </w:r>
      <w:r>
        <w:rPr>
          <w:rFonts w:hint="eastAsia" w:ascii="仿宋" w:hAnsi="仿宋" w:eastAsia="仿宋" w:cs="仿宋"/>
          <w:sz w:val="36"/>
          <w:szCs w:val="36"/>
          <w:lang w:val="en-US" w:eastAsia="zh-CN"/>
        </w:rPr>
        <w:t xml:space="preserve">五</w:t>
      </w:r>
      <w:r>
        <w:rPr>
          <w:rFonts w:hint="eastAsia" w:ascii="仿宋" w:hAnsi="仿宋" w:eastAsia="仿宋" w:cs="仿宋"/>
          <w:sz w:val="36"/>
          <w:szCs w:val="36"/>
        </w:rPr>
        <w:t xml:space="preserve">年</w:t>
      </w:r>
      <w:r>
        <w:rPr>
          <w:rFonts w:hint="eastAsia" w:ascii="仿宋" w:hAnsi="仿宋" w:eastAsia="仿宋" w:cs="仿宋"/>
          <w:sz w:val="36"/>
          <w:szCs w:val="36"/>
          <w:lang w:val="en-US" w:eastAsia="zh-CN"/>
        </w:rPr>
        <w:t xml:space="preserve">十一</w:t>
      </w:r>
      <w:r>
        <w:rPr>
          <w:rFonts w:hint="eastAsia" w:ascii="仿宋" w:hAnsi="仿宋" w:eastAsia="仿宋" w:cs="仿宋"/>
          <w:sz w:val="36"/>
          <w:szCs w:val="36"/>
        </w:rPr>
        <w:t xml:space="preserve">月</w:t>
      </w:r>
      <w:r/>
    </w:p>
    <w:p>
      <w:pPr>
        <w:pStyle w:val="803"/>
        <w:numPr>
          <w:ilvl w:val="0"/>
          <w:numId w:val="3"/>
        </w:numPr>
        <w:jc w:val="center"/>
        <w:spacing w:before="240" w:after="240"/>
        <w:rPr>
          <w:rFonts w:cs="仿宋" w:asciiTheme="minorEastAsia" w:hAnsiTheme="minorEastAsia" w:eastAsiaTheme="minorEastAsia"/>
          <w:sz w:val="28"/>
        </w:rPr>
        <w:sectPr>
          <w:footnotePr/>
          <w:endnotePr/>
          <w:type w:val="nextPage"/>
          <w:pgSz w:w="11906" w:h="16838" w:orient="portrait"/>
          <w:pgMar w:top="1440" w:right="1080" w:bottom="1440" w:left="1080" w:header="851" w:footer="992" w:gutter="0"/>
          <w:cols w:num="1" w:sep="0" w:space="425" w:equalWidth="1"/>
          <w:docGrid w:linePitch="360"/>
        </w:sectPr>
      </w:pPr>
      <w:r>
        <w:rPr>
          <w:rFonts w:cs="仿宋" w:asciiTheme="minorEastAsia" w:hAnsiTheme="minorEastAsia" w:eastAsiaTheme="minorEastAsia"/>
          <w:sz w:val="28"/>
        </w:rPr>
      </w:r>
      <w:r/>
    </w:p>
    <w:p>
      <w:pPr>
        <w:pStyle w:val="803"/>
        <w:numPr>
          <w:ilvl w:val="0"/>
          <w:numId w:val="3"/>
        </w:numPr>
        <w:jc w:val="center"/>
        <w:spacing w:before="240" w:after="240"/>
        <w:rPr>
          <w:rFonts w:cs="仿宋" w:asciiTheme="minorEastAsia" w:hAnsiTheme="minorEastAsia" w:eastAsiaTheme="minorEastAsia"/>
          <w:sz w:val="28"/>
        </w:rPr>
      </w:pPr>
      <w:r>
        <w:rPr>
          <w:rFonts w:hint="eastAsia" w:cs="仿宋" w:asciiTheme="minorEastAsia" w:hAnsiTheme="minorEastAsia" w:eastAsiaTheme="minorEastAsia"/>
          <w:sz w:val="28"/>
        </w:rPr>
        <w:t xml:space="preserve">竞争性磋商</w:t>
      </w:r>
      <w:r>
        <w:rPr>
          <w:rFonts w:hint="eastAsia" w:cs="仿宋" w:asciiTheme="minorEastAsia" w:hAnsiTheme="minorEastAsia" w:eastAsiaTheme="minorEastAsia"/>
          <w:sz w:val="28"/>
          <w:lang w:val="en-US" w:eastAsia="zh-CN"/>
        </w:rPr>
        <w:t xml:space="preserve">公告</w:t>
      </w:r>
      <w:r/>
    </w:p>
    <w:p>
      <w:pPr>
        <w:rPr>
          <w:rFonts w:asciiTheme="minorEastAsia" w:hAnsiTheme="minorEastAsia" w:eastAsiaTheme="minorEastAsia"/>
        </w:rPr>
      </w:pPr>
      <w:r>
        <w:rPr>
          <w:rFonts w:asciiTheme="minorEastAsia" w:hAnsiTheme="minorEastAsia" w:eastAsiaTheme="minorEastAsia"/>
        </w:rPr>
      </w:r>
      <w:r/>
    </w:p>
    <w:p>
      <w:pPr>
        <w:ind w:firstLine="480"/>
        <w:rPr>
          <w:rFonts w:cs="仿宋" w:asciiTheme="minorEastAsia" w:hAnsiTheme="minorEastAsia" w:eastAsiaTheme="minorEastAsia"/>
          <w:sz w:val="24"/>
          <w:szCs w:val="24"/>
          <w:highlight w:val="none"/>
        </w:rPr>
        <w:pBdr>
          <w:top w:val="single" w:color="auto" w:sz="4" w:space="1"/>
          <w:left w:val="single" w:color="auto" w:sz="4" w:space="4"/>
          <w:bottom w:val="single" w:color="auto" w:sz="4" w:space="1"/>
          <w:right w:val="single" w:color="auto" w:sz="4" w:space="4"/>
        </w:pBdr>
      </w:pPr>
      <w:r>
        <w:rPr>
          <w:rFonts w:hint="eastAsia" w:cs="仿宋" w:asciiTheme="minorEastAsia" w:hAnsiTheme="minorEastAsia" w:eastAsiaTheme="minorEastAsia"/>
          <w:sz w:val="24"/>
          <w:szCs w:val="24"/>
        </w:rPr>
        <w:t xml:space="preserve">项目</w:t>
      </w:r>
      <w:r>
        <w:rPr>
          <w:rFonts w:hint="eastAsia" w:cs="仿宋" w:asciiTheme="minorEastAsia" w:hAnsiTheme="minorEastAsia" w:eastAsiaTheme="minorEastAsia"/>
          <w:sz w:val="24"/>
          <w:szCs w:val="24"/>
          <w:highlight w:val="none"/>
        </w:rPr>
        <w:t xml:space="preserve">概况</w:t>
      </w:r>
      <w:r/>
    </w:p>
    <w:p>
      <w:pPr>
        <w:ind w:firstLine="480"/>
        <w:rPr>
          <w:rFonts w:cs="仿宋" w:asciiTheme="minorEastAsia" w:hAnsiTheme="minorEastAsia" w:eastAsiaTheme="minorEastAsia"/>
          <w:sz w:val="24"/>
          <w:szCs w:val="24"/>
          <w:highlight w:val="none"/>
        </w:rPr>
        <w:pBdr>
          <w:top w:val="single" w:color="auto" w:sz="4" w:space="1"/>
          <w:left w:val="single" w:color="auto" w:sz="4" w:space="4"/>
          <w:bottom w:val="single" w:color="auto" w:sz="4" w:space="1"/>
          <w:right w:val="single" w:color="auto" w:sz="4" w:space="4"/>
        </w:pBdr>
      </w:pPr>
      <w:r>
        <w:rPr>
          <w:rFonts w:hint="eastAsia" w:eastAsia="宋体" w:cs="仿宋" w:asciiTheme="minorEastAsia" w:hAnsiTheme="minorEastAsia"/>
          <w:sz w:val="24"/>
          <w:szCs w:val="24"/>
          <w:highlight w:val="none"/>
          <w:u w:val="single"/>
          <w:lang w:eastAsia="zh-CN"/>
        </w:rPr>
        <w:t xml:space="preserve">溧水中专校风雨操场建设项目</w:t>
      </w:r>
      <w:r>
        <w:rPr>
          <w:rFonts w:hint="eastAsia" w:cs="仿宋" w:asciiTheme="minorEastAsia" w:hAnsiTheme="minorEastAsia"/>
          <w:sz w:val="24"/>
          <w:szCs w:val="24"/>
          <w:highlight w:val="none"/>
          <w:u w:val="single"/>
          <w:lang w:val="en-US" w:eastAsia="zh-CN"/>
        </w:rPr>
        <w:t xml:space="preserve">  </w:t>
      </w:r>
      <w:r>
        <w:rPr>
          <w:rFonts w:hint="eastAsia" w:cs="仿宋" w:asciiTheme="minorEastAsia" w:hAnsiTheme="minorEastAsia" w:eastAsiaTheme="minorEastAsia"/>
          <w:sz w:val="24"/>
          <w:szCs w:val="24"/>
          <w:highlight w:val="none"/>
        </w:rPr>
        <w:t xml:space="preserve">采购项目的潜在供应商应在</w:t>
      </w:r>
      <w:r>
        <w:rPr>
          <w:rFonts w:hint="eastAsia" w:cs="仿宋" w:asciiTheme="minorEastAsia" w:hAnsiTheme="minorEastAsia" w:eastAsiaTheme="minorEastAsia"/>
          <w:sz w:val="24"/>
          <w:szCs w:val="24"/>
          <w:highlight w:val="none"/>
          <w:u w:val="single"/>
        </w:rPr>
        <w:t xml:space="preserve">在“苏采云”自行下载磋商文件 </w:t>
      </w:r>
      <w:r>
        <w:rPr>
          <w:rFonts w:hint="eastAsia" w:cs="仿宋" w:asciiTheme="minorEastAsia" w:hAnsiTheme="minorEastAsia" w:eastAsiaTheme="minorEastAsia"/>
          <w:sz w:val="24"/>
          <w:szCs w:val="24"/>
          <w:highlight w:val="none"/>
        </w:rPr>
        <w:t xml:space="preserve">获取采购文件，并于</w:t>
      </w:r>
      <w:r>
        <w:rPr>
          <w:rFonts w:hint="eastAsia" w:cs="仿宋" w:asciiTheme="minorEastAsia" w:hAnsiTheme="minorEastAsia" w:eastAsiaTheme="minorEastAsia"/>
          <w:sz w:val="24"/>
          <w:szCs w:val="24"/>
          <w:highlight w:val="none"/>
          <w:u w:val="single"/>
        </w:rPr>
        <w:t xml:space="preserve">202</w:t>
      </w:r>
      <w:r>
        <w:rPr>
          <w:rFonts w:hint="eastAsia" w:cs="仿宋" w:asciiTheme="minorEastAsia" w:hAnsiTheme="minorEastAsia"/>
          <w:sz w:val="24"/>
          <w:szCs w:val="24"/>
          <w:highlight w:val="none"/>
          <w:u w:val="single"/>
          <w:lang w:val="en-US" w:eastAsia="zh-CN"/>
        </w:rPr>
        <w:t xml:space="preserve">5</w:t>
      </w:r>
      <w:r>
        <w:rPr>
          <w:rFonts w:hint="eastAsia" w:cs="仿宋" w:asciiTheme="minorEastAsia" w:hAnsiTheme="minorEastAsia" w:eastAsiaTheme="minorEastAsia"/>
          <w:sz w:val="24"/>
          <w:szCs w:val="24"/>
          <w:highlight w:val="none"/>
          <w:u w:val="single"/>
        </w:rPr>
        <w:t xml:space="preserve">年</w:t>
      </w:r>
      <w:r>
        <w:rPr>
          <w:rFonts w:hint="eastAsia" w:cs="仿宋" w:asciiTheme="minorEastAsia" w:hAnsiTheme="minorEastAsia"/>
          <w:sz w:val="24"/>
          <w:szCs w:val="24"/>
          <w:highlight w:val="none"/>
          <w:u w:val="single"/>
          <w:lang w:val="en-US" w:eastAsia="zh-CN"/>
        </w:rPr>
        <w:t xml:space="preserve">12</w:t>
      </w:r>
      <w:r>
        <w:rPr>
          <w:rFonts w:hint="eastAsia" w:cs="仿宋" w:asciiTheme="minorEastAsia" w:hAnsiTheme="minorEastAsia" w:eastAsiaTheme="minorEastAsia"/>
          <w:sz w:val="24"/>
          <w:szCs w:val="24"/>
          <w:highlight w:val="none"/>
          <w:u w:val="single"/>
        </w:rPr>
        <w:t xml:space="preserve">月</w:t>
      </w:r>
      <w:r>
        <w:rPr>
          <w:rFonts w:hint="eastAsia" w:cs="仿宋" w:asciiTheme="minorEastAsia" w:hAnsiTheme="minorEastAsia"/>
          <w:sz w:val="24"/>
          <w:szCs w:val="24"/>
          <w:highlight w:val="none"/>
          <w:u w:val="single"/>
          <w:lang w:val="en-US" w:eastAsia="zh-CN"/>
        </w:rPr>
        <w:t xml:space="preserve">11</w:t>
      </w:r>
      <w:r>
        <w:rPr>
          <w:rFonts w:hint="eastAsia" w:cs="仿宋" w:asciiTheme="minorEastAsia" w:hAnsiTheme="minorEastAsia" w:eastAsiaTheme="minorEastAsia"/>
          <w:sz w:val="24"/>
          <w:szCs w:val="24"/>
          <w:highlight w:val="none"/>
          <w:u w:val="single"/>
        </w:rPr>
        <w:t xml:space="preserve">日09点</w:t>
      </w:r>
      <w:r>
        <w:rPr>
          <w:rFonts w:hint="eastAsia" w:cs="仿宋" w:asciiTheme="minorEastAsia" w:hAnsiTheme="minorEastAsia" w:eastAsiaTheme="minorEastAsia"/>
          <w:sz w:val="24"/>
          <w:szCs w:val="24"/>
          <w:highlight w:val="none"/>
          <w:u w:val="single"/>
          <w:lang w:val="en-US" w:eastAsia="zh-CN"/>
        </w:rPr>
        <w:t xml:space="preserve">3</w:t>
      </w:r>
      <w:r>
        <w:rPr>
          <w:rFonts w:hint="eastAsia" w:cs="仿宋" w:asciiTheme="minorEastAsia" w:hAnsiTheme="minorEastAsia" w:eastAsiaTheme="minorEastAsia"/>
          <w:sz w:val="24"/>
          <w:szCs w:val="24"/>
          <w:highlight w:val="none"/>
          <w:u w:val="single"/>
        </w:rPr>
        <w:t xml:space="preserve">0分</w:t>
      </w:r>
      <w:r>
        <w:rPr>
          <w:rFonts w:hint="eastAsia" w:cs="仿宋" w:asciiTheme="minorEastAsia" w:hAnsiTheme="minorEastAsia" w:eastAsiaTheme="minorEastAsia"/>
          <w:sz w:val="24"/>
          <w:szCs w:val="24"/>
          <w:highlight w:val="none"/>
        </w:rPr>
        <w:t xml:space="preserve">（</w:t>
      </w:r>
      <w:r>
        <w:rPr>
          <w:rFonts w:hint="eastAsia" w:cs="仿宋" w:asciiTheme="minorEastAsia" w:hAnsiTheme="minorEastAsia" w:eastAsiaTheme="minorEastAsia"/>
          <w:bCs/>
          <w:sz w:val="24"/>
          <w:szCs w:val="24"/>
          <w:highlight w:val="none"/>
        </w:rPr>
        <w:t xml:space="preserve">北京时间）前提交响应文件</w:t>
      </w:r>
      <w:r>
        <w:rPr>
          <w:rFonts w:hint="eastAsia" w:cs="仿宋" w:asciiTheme="minorEastAsia" w:hAnsiTheme="minorEastAsia" w:eastAsiaTheme="minorEastAsia"/>
          <w:sz w:val="24"/>
          <w:szCs w:val="24"/>
          <w:highlight w:val="none"/>
        </w:rPr>
        <w:t xml:space="preserve">。</w:t>
      </w:r>
      <w:r/>
    </w:p>
    <w:p>
      <w:pPr>
        <w:pStyle w:val="804"/>
        <w:rPr>
          <w:rFonts w:cs="仿宋" w:asciiTheme="minorEastAsia" w:hAnsiTheme="minorEastAsia" w:eastAsiaTheme="minorEastAsia"/>
          <w:sz w:val="24"/>
          <w:highlight w:val="none"/>
        </w:rPr>
      </w:pPr>
      <w:r/>
      <w:bookmarkStart w:id="0" w:name="_Toc28359089"/>
      <w:r/>
      <w:bookmarkStart w:id="1" w:name="_Toc35393798"/>
      <w:r/>
      <w:bookmarkStart w:id="2" w:name="_Toc35393629"/>
      <w:r/>
      <w:bookmarkStart w:id="3" w:name="_Toc28359012"/>
      <w:r>
        <w:rPr>
          <w:rFonts w:hint="eastAsia" w:cs="仿宋" w:asciiTheme="minorEastAsia" w:hAnsiTheme="minorEastAsia" w:eastAsiaTheme="minorEastAsia"/>
          <w:sz w:val="24"/>
          <w:highlight w:val="none"/>
        </w:rPr>
        <w:t xml:space="preserve">一、项目基本情况</w:t>
      </w:r>
      <w:bookmarkEnd w:id="0"/>
      <w:r/>
      <w:bookmarkEnd w:id="1"/>
      <w:r/>
      <w:bookmarkEnd w:id="2"/>
      <w:r/>
      <w:bookmarkEnd w:id="3"/>
      <w:r/>
      <w:r/>
    </w:p>
    <w:p>
      <w:pPr>
        <w:ind w:firstLine="482"/>
        <w:keepLines w:val="0"/>
        <w:keepNext w:val="0"/>
        <w:pageBreakBefore w:val="0"/>
        <w:spacing w:line="360" w:lineRule="auto"/>
        <w:widowControl w:val="off"/>
        <w:rPr>
          <w:rFonts w:hint="eastAsia" w:eastAsia="宋体" w:cs="仿宋" w:asciiTheme="minorEastAsia" w:hAnsiTheme="minorEastAsia"/>
          <w:sz w:val="24"/>
          <w:szCs w:val="24"/>
          <w:highlight w:val="none"/>
          <w:lang w:eastAsia="zh-CN"/>
        </w:rPr>
      </w:pPr>
      <w:r>
        <w:rPr>
          <w:rFonts w:hint="eastAsia" w:cs="仿宋" w:asciiTheme="minorEastAsia" w:hAnsiTheme="minorEastAsia" w:eastAsiaTheme="minorEastAsia"/>
          <w:sz w:val="24"/>
          <w:szCs w:val="24"/>
          <w:highlight w:val="none"/>
        </w:rPr>
        <w:t xml:space="preserve">项目编号：</w:t>
      </w:r>
      <w:r>
        <w:rPr>
          <w:rFonts w:hint="eastAsia" w:cs="仿宋" w:asciiTheme="minorEastAsia" w:hAnsiTheme="minorEastAsia"/>
          <w:sz w:val="24"/>
          <w:szCs w:val="24"/>
          <w:highlight w:val="none"/>
          <w:lang w:eastAsia="zh-CN"/>
        </w:rPr>
        <w:t xml:space="preserve">JSZC-320117-JSJJ-C2025-0011</w:t>
      </w:r>
      <w:r/>
    </w:p>
    <w:p>
      <w:pPr>
        <w:ind w:firstLine="482"/>
        <w:keepLines w:val="0"/>
        <w:keepNext w:val="0"/>
        <w:pageBreakBefore w:val="0"/>
        <w:spacing w:line="360" w:lineRule="auto"/>
        <w:widowControl w:val="off"/>
        <w:rPr>
          <w:rFonts w:cs="仿宋" w:asciiTheme="minorEastAsia" w:hAnsiTheme="minorEastAsia" w:eastAsiaTheme="minorEastAsia"/>
          <w:sz w:val="24"/>
          <w:szCs w:val="24"/>
          <w:highlight w:val="none"/>
          <w:u w:val="single"/>
        </w:rPr>
      </w:pPr>
      <w:r>
        <w:rPr>
          <w:rFonts w:hint="eastAsia" w:cs="仿宋" w:asciiTheme="minorEastAsia" w:hAnsiTheme="minorEastAsia" w:eastAsiaTheme="minorEastAsia"/>
          <w:sz w:val="24"/>
          <w:szCs w:val="24"/>
          <w:highlight w:val="none"/>
        </w:rPr>
        <w:t xml:space="preserve">项目名称：</w:t>
      </w:r>
      <w:r>
        <w:rPr>
          <w:rFonts w:hint="eastAsia" w:cs="仿宋" w:asciiTheme="minorEastAsia" w:hAnsiTheme="minorEastAsia" w:eastAsiaTheme="minorEastAsia"/>
          <w:sz w:val="24"/>
          <w:szCs w:val="24"/>
          <w:highlight w:val="none"/>
          <w:lang w:eastAsia="zh-CN"/>
        </w:rPr>
        <w:t xml:space="preserve">溧水中专校风雨操场建设项目</w:t>
      </w:r>
      <w:r/>
    </w:p>
    <w:p>
      <w:pPr>
        <w:ind w:firstLine="482"/>
        <w:keepLines w:val="0"/>
        <w:keepNext w:val="0"/>
        <w:pageBreakBefore w:val="0"/>
        <w:spacing w:line="360" w:lineRule="auto"/>
        <w:widowControl w:val="off"/>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 xml:space="preserve">采购方式：竞争性磋商</w:t>
      </w:r>
      <w:r/>
    </w:p>
    <w:p>
      <w:pPr>
        <w:ind w:firstLine="482"/>
        <w:keepLines w:val="0"/>
        <w:keepNext w:val="0"/>
        <w:pageBreakBefore w:val="0"/>
        <w:spacing w:line="360" w:lineRule="auto"/>
        <w:widowControl w:val="off"/>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 xml:space="preserve">预算金额：</w:t>
      </w:r>
      <w:r>
        <w:rPr>
          <w:rFonts w:hint="eastAsia" w:cs="仿宋" w:asciiTheme="minorEastAsia" w:hAnsiTheme="minorEastAsia"/>
          <w:sz w:val="24"/>
          <w:szCs w:val="24"/>
          <w:highlight w:val="none"/>
          <w:lang w:val="en-US" w:eastAsia="zh-CN"/>
        </w:rPr>
        <w:t xml:space="preserve">100</w:t>
      </w:r>
      <w:r>
        <w:rPr>
          <w:rFonts w:hint="eastAsia" w:cs="仿宋" w:asciiTheme="minorEastAsia" w:hAnsiTheme="minorEastAsia" w:eastAsiaTheme="minorEastAsia"/>
          <w:sz w:val="24"/>
          <w:szCs w:val="24"/>
          <w:highlight w:val="none"/>
          <w:lang w:val="en-US" w:eastAsia="zh-CN"/>
        </w:rPr>
        <w:t xml:space="preserve">0000</w:t>
      </w:r>
      <w:r>
        <w:rPr>
          <w:rFonts w:hint="eastAsia" w:cs="仿宋" w:asciiTheme="minorEastAsia" w:hAnsiTheme="minorEastAsia" w:eastAsiaTheme="minorEastAsia"/>
          <w:sz w:val="24"/>
          <w:szCs w:val="24"/>
          <w:highlight w:val="none"/>
        </w:rPr>
        <w:t xml:space="preserve">元</w:t>
      </w:r>
      <w:r/>
    </w:p>
    <w:p>
      <w:pPr>
        <w:ind w:firstLine="482"/>
        <w:keepLines w:val="0"/>
        <w:keepNext w:val="0"/>
        <w:pageBreakBefore w:val="0"/>
        <w:spacing w:line="360" w:lineRule="auto"/>
        <w:widowControl w:val="off"/>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 xml:space="preserve">最高限价：</w:t>
      </w:r>
      <w:r>
        <w:rPr>
          <w:rFonts w:hint="eastAsia" w:cs="仿宋" w:asciiTheme="minorEastAsia" w:hAnsiTheme="minorEastAsia" w:eastAsiaTheme="minorEastAsia"/>
          <w:sz w:val="24"/>
          <w:szCs w:val="24"/>
          <w:highlight w:val="none"/>
          <w:lang w:val="en-US" w:eastAsia="zh-CN"/>
        </w:rPr>
        <w:t xml:space="preserve">914512.62</w:t>
      </w:r>
      <w:r>
        <w:rPr>
          <w:rFonts w:hint="eastAsia" w:cs="仿宋" w:asciiTheme="minorEastAsia" w:hAnsiTheme="minorEastAsia" w:eastAsiaTheme="minorEastAsia"/>
          <w:sz w:val="24"/>
          <w:szCs w:val="24"/>
          <w:highlight w:val="none"/>
        </w:rPr>
        <w:t xml:space="preserve">元（报价超过最高限价的按无效响应文件）</w:t>
      </w:r>
      <w:r/>
    </w:p>
    <w:p>
      <w:pPr>
        <w:ind w:firstLine="482"/>
        <w:keepLines w:val="0"/>
        <w:keepNext w:val="0"/>
        <w:pageBreakBefore w:val="0"/>
        <w:spacing w:line="360" w:lineRule="auto"/>
        <w:widowControl w:val="off"/>
        <w:rPr>
          <w:rFonts w:hint="eastAsia" w:cs="仿宋" w:asciiTheme="minorEastAsia" w:hAnsiTheme="minorEastAsia"/>
          <w:sz w:val="24"/>
          <w:szCs w:val="24"/>
          <w:highlight w:val="none"/>
          <w:lang w:eastAsia="zh-CN"/>
        </w:rPr>
      </w:pPr>
      <w:r>
        <w:rPr>
          <w:rFonts w:hint="eastAsia" w:cs="仿宋" w:asciiTheme="minorEastAsia" w:hAnsiTheme="minorEastAsia" w:eastAsiaTheme="minorEastAsia"/>
          <w:sz w:val="24"/>
          <w:szCs w:val="24"/>
          <w:highlight w:val="none"/>
        </w:rPr>
        <w:t xml:space="preserve">采购需求：主要建设内容包括：</w:t>
      </w:r>
      <w:r>
        <w:rPr>
          <w:rFonts w:hint="eastAsia" w:cs="仿宋" w:asciiTheme="minorEastAsia" w:hAnsiTheme="minorEastAsia" w:eastAsiaTheme="minorEastAsia"/>
          <w:sz w:val="24"/>
          <w:szCs w:val="24"/>
          <w:highlight w:val="none"/>
          <w:lang w:val="en-US" w:eastAsia="zh-CN"/>
        </w:rPr>
        <w:t xml:space="preserve">搭建风雨大棚，在篮球场上建设钢结构大棚</w:t>
      </w:r>
      <w:r>
        <w:rPr>
          <w:rFonts w:hint="eastAsia" w:cs="仿宋" w:asciiTheme="minorEastAsia" w:hAnsiTheme="minorEastAsia" w:eastAsiaTheme="minorEastAsia"/>
          <w:sz w:val="24"/>
          <w:szCs w:val="24"/>
          <w:highlight w:val="none"/>
        </w:rPr>
        <w:t xml:space="preserve">，</w:t>
      </w:r>
      <w:r>
        <w:rPr>
          <w:rFonts w:hint="eastAsia" w:cs="仿宋" w:asciiTheme="minorEastAsia" w:hAnsiTheme="minorEastAsia"/>
          <w:sz w:val="24"/>
          <w:szCs w:val="24"/>
          <w:highlight w:val="none"/>
          <w:lang w:eastAsia="zh-CN"/>
        </w:rPr>
        <w:t xml:space="preserve">具体详见工程量清单及磋商文件。</w:t>
      </w:r>
      <w:r/>
    </w:p>
    <w:p>
      <w:pPr>
        <w:ind w:firstLine="482"/>
        <w:keepLines w:val="0"/>
        <w:keepNext w:val="0"/>
        <w:pageBreakBefore w:val="0"/>
        <w:spacing w:line="360" w:lineRule="auto"/>
        <w:widowControl w:val="off"/>
        <w:rPr>
          <w:rFonts w:hint="eastAsia"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 xml:space="preserve">合同履行期限：</w:t>
      </w:r>
      <w:r>
        <w:rPr>
          <w:rFonts w:hint="eastAsia" w:cs="仿宋" w:asciiTheme="minorEastAsia" w:hAnsiTheme="minorEastAsia" w:eastAsiaTheme="minorEastAsia"/>
          <w:sz w:val="24"/>
          <w:szCs w:val="24"/>
          <w:highlight w:val="none"/>
          <w:lang w:val="en-US" w:eastAsia="zh-CN"/>
        </w:rPr>
        <w:t xml:space="preserve">60</w:t>
      </w:r>
      <w:r>
        <w:rPr>
          <w:rFonts w:hint="eastAsia" w:cs="仿宋" w:asciiTheme="minorEastAsia" w:hAnsiTheme="minorEastAsia" w:eastAsiaTheme="minorEastAsia"/>
          <w:sz w:val="24"/>
          <w:szCs w:val="24"/>
          <w:highlight w:val="none"/>
        </w:rPr>
        <w:t xml:space="preserve">日历天</w:t>
      </w:r>
      <w:r/>
    </w:p>
    <w:p>
      <w:pPr>
        <w:ind w:firstLine="482"/>
        <w:keepLines w:val="0"/>
        <w:keepNext w:val="0"/>
        <w:pageBreakBefore w:val="0"/>
        <w:spacing w:line="360" w:lineRule="auto"/>
        <w:widowControl w:val="off"/>
        <w:rPr>
          <w:rFonts w:hint="eastAsia"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 xml:space="preserve">质量要求：符合国家质量验收标准。</w:t>
      </w:r>
      <w:r/>
    </w:p>
    <w:p>
      <w:pPr>
        <w:ind w:firstLine="482"/>
        <w:keepLines w:val="0"/>
        <w:keepNext w:val="0"/>
        <w:pageBreakBefore w:val="0"/>
        <w:spacing w:line="360" w:lineRule="auto"/>
        <w:widowControl w:val="off"/>
        <w:rPr>
          <w:rFonts w:cs="仿宋" w:asciiTheme="minorEastAsia" w:hAnsiTheme="minorEastAsia" w:eastAsiaTheme="minorEastAsia"/>
          <w:sz w:val="24"/>
          <w:szCs w:val="24"/>
        </w:rPr>
      </w:pPr>
      <w:r>
        <w:rPr>
          <w:rFonts w:hint="eastAsia" w:cs="仿宋" w:asciiTheme="minorEastAsia" w:hAnsiTheme="minorEastAsia" w:eastAsiaTheme="minorEastAsia"/>
          <w:sz w:val="24"/>
          <w:szCs w:val="24"/>
          <w:highlight w:val="none"/>
        </w:rPr>
        <w:t xml:space="preserve">是否接受联合体投标：不接</w:t>
      </w:r>
      <w:r>
        <w:rPr>
          <w:rFonts w:hint="eastAsia" w:cs="仿宋" w:asciiTheme="minorEastAsia" w:hAnsiTheme="minorEastAsia" w:eastAsiaTheme="minorEastAsia"/>
          <w:sz w:val="24"/>
          <w:szCs w:val="24"/>
        </w:rPr>
        <w:t xml:space="preserve">受</w:t>
      </w:r>
      <w:r/>
    </w:p>
    <w:p>
      <w:pPr>
        <w:pStyle w:val="804"/>
        <w:rPr>
          <w:rFonts w:cs="仿宋" w:asciiTheme="minorEastAsia" w:hAnsiTheme="minorEastAsia" w:eastAsiaTheme="minorEastAsia"/>
          <w:sz w:val="24"/>
        </w:rPr>
      </w:pPr>
      <w:r/>
      <w:bookmarkStart w:id="4" w:name="_Toc35393799"/>
      <w:r/>
      <w:bookmarkStart w:id="5" w:name="_Toc35393630"/>
      <w:r/>
      <w:bookmarkStart w:id="6" w:name="_Toc28359090"/>
      <w:r/>
      <w:bookmarkStart w:id="7" w:name="_Toc28359013"/>
      <w:r>
        <w:rPr>
          <w:rFonts w:hint="eastAsia" w:cs="仿宋" w:asciiTheme="minorEastAsia" w:hAnsiTheme="minorEastAsia" w:eastAsiaTheme="minorEastAsia"/>
          <w:sz w:val="24"/>
        </w:rPr>
        <w:t xml:space="preserve">二、申请人的资格要求：</w:t>
      </w:r>
      <w:bookmarkEnd w:id="4"/>
      <w:r/>
      <w:bookmarkEnd w:id="5"/>
      <w:r/>
      <w:bookmarkEnd w:id="6"/>
      <w:r/>
      <w:bookmarkEnd w:id="7"/>
      <w:r/>
      <w:r/>
    </w:p>
    <w:p>
      <w:pPr>
        <w:ind w:firstLine="539"/>
        <w:keepLines w:val="0"/>
        <w:keepNext w:val="0"/>
        <w:pageBreakBefore w:val="0"/>
        <w:spacing w:line="360" w:lineRule="auto"/>
        <w:widowControl w:val="off"/>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（一）满足《中华人民共和国政府采购法》第二十二条规定：</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（1）具有独立承担民事责任的能力（提供法人或者其他组织的营业执照，复印件加盖公章）；</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（2）具有良好的商业信誉和健全的财务会计制度（提供上一年度末的财务报表，复印件加盖公章）（法人或者其他组织成立未满一年的可以不提供）；</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（3）具有履行合同所必需的设备和专业技术能力（提供具备履行合同所必需的设备和专业技术能力声明原件，复印件加盖公章）；</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（4）有依法缴纳税收和社会保障资金的良好记录（提供参加本次政府采购活动前半年内（至少一个月）依法缴纳税收和社会保障资金的相关资料，复印件加盖公章）（成立未满一个月的可以不提供）；</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（5）参加政府采购活动前三年内，在经营活动中没有重大违法记录（提供参加本次政府采购活动前3年内在经营活动中没有重大违法记录的书面声明的原件）；</w:t>
      </w:r>
      <w:r/>
    </w:p>
    <w:p>
      <w:pPr>
        <w:ind w:firstLine="539"/>
        <w:spacing w:line="360" w:lineRule="auto"/>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（6）法律、行政法规规定的其他条件。</w:t>
      </w:r>
      <w:r/>
    </w:p>
    <w:p>
      <w:pPr>
        <w:ind w:firstLine="539"/>
        <w:keepLines w:val="0"/>
        <w:keepNext w:val="0"/>
        <w:pageBreakBefore w:val="0"/>
        <w:spacing w:line="360" w:lineRule="auto"/>
        <w:widowControl w:val="off"/>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（二）落实政府采购政策需满足的资格要求：</w:t>
      </w:r>
      <w:r>
        <w:rPr>
          <w:rFonts w:hint="eastAsia" w:cs="仿宋" w:asciiTheme="minorEastAsia" w:hAnsiTheme="minorEastAsia" w:eastAsiaTheme="minorEastAsia"/>
          <w:sz w:val="24"/>
          <w:szCs w:val="24"/>
          <w:highlight w:val="none"/>
        </w:rPr>
        <w:t xml:space="preserve">本项目整体专门面向中小企业采购，</w:t>
      </w:r>
      <w:r>
        <w:rPr>
          <w:rFonts w:hint="eastAsia" w:ascii="宋体" w:hAnsi="宋体" w:cs="宋体"/>
          <w:color w:val="000000"/>
          <w:sz w:val="24"/>
          <w:szCs w:val="24"/>
          <w:highlight w:val="none"/>
        </w:rPr>
        <w:t xml:space="preserve">供应商应为中小微企业、监狱企业、残疾人福利性单位</w:t>
      </w:r>
      <w:r>
        <w:rPr>
          <w:rFonts w:hint="eastAsia" w:cs="仿宋" w:asciiTheme="minorEastAsia" w:hAnsiTheme="minorEastAsia" w:eastAsiaTheme="minorEastAsia"/>
          <w:b/>
          <w:sz w:val="24"/>
          <w:szCs w:val="24"/>
        </w:rPr>
        <w:t xml:space="preserve">。</w:t>
      </w:r>
      <w:r/>
    </w:p>
    <w:p>
      <w:pPr>
        <w:ind w:firstLine="539"/>
        <w:keepLines w:val="0"/>
        <w:keepNext w:val="0"/>
        <w:pageBreakBefore w:val="0"/>
        <w:spacing w:line="360" w:lineRule="auto"/>
        <w:widowControl w:val="off"/>
        <w:rPr>
          <w:rFonts w:cs="仿宋" w:asciiTheme="minorEastAsia" w:hAnsiTheme="minorEastAsia" w:eastAsiaTheme="minorEastAsia"/>
          <w:bCs/>
          <w:sz w:val="24"/>
        </w:rPr>
      </w:pPr>
      <w:r>
        <w:rPr>
          <w:rFonts w:hint="eastAsia" w:cs="仿宋" w:asciiTheme="minorEastAsia" w:hAnsiTheme="minorEastAsia" w:eastAsiaTheme="minorEastAsia"/>
          <w:sz w:val="24"/>
          <w:szCs w:val="24"/>
        </w:rPr>
        <w:t xml:space="preserve">（三）</w:t>
      </w:r>
      <w:r>
        <w:rPr>
          <w:rFonts w:hint="eastAsia" w:cs="仿宋" w:asciiTheme="minorEastAsia" w:hAnsiTheme="minorEastAsia" w:eastAsiaTheme="minorEastAsia"/>
          <w:bCs/>
          <w:sz w:val="24"/>
        </w:rPr>
        <w:t xml:space="preserve">本项目的特定资格要求：</w:t>
      </w:r>
      <w:r/>
    </w:p>
    <w:p>
      <w:pPr>
        <w:ind w:firstLine="539"/>
        <w:keepLines w:val="0"/>
        <w:keepNext w:val="0"/>
        <w:pageBreakBefore w:val="0"/>
        <w:spacing w:line="360" w:lineRule="auto"/>
        <w:widowControl w:val="off"/>
        <w:rPr>
          <w:rFonts w:cs="仿宋" w:asciiTheme="minorEastAsia" w:hAnsiTheme="minorEastAsia" w:eastAsiaTheme="minorEastAsia"/>
          <w:sz w:val="24"/>
        </w:rPr>
      </w:pPr>
      <w:r>
        <w:rPr>
          <w:rFonts w:hint="eastAsia" w:cs="仿宋" w:asciiTheme="minorEastAsia" w:hAnsiTheme="minorEastAsia" w:eastAsiaTheme="minorEastAsia"/>
          <w:sz w:val="24"/>
        </w:rPr>
        <w:t xml:space="preserve">1.</w:t>
      </w:r>
      <w:r>
        <w:rPr>
          <w:rFonts w:hint="eastAsia" w:cs="仿宋" w:asciiTheme="minorEastAsia" w:hAnsiTheme="minorEastAsia" w:eastAsiaTheme="minorEastAsia"/>
          <w:sz w:val="24"/>
          <w:szCs w:val="24"/>
          <w:highlight w:val="none"/>
        </w:rPr>
        <w:t xml:space="preserve">投标人须具有</w:t>
      </w:r>
      <w:r>
        <w:rPr>
          <w:rFonts w:hint="eastAsia" w:cs="仿宋" w:asciiTheme="minorEastAsia" w:hAnsiTheme="minorEastAsia" w:eastAsiaTheme="minorEastAsia"/>
          <w:sz w:val="24"/>
          <w:lang w:val="en-US" w:eastAsia="zh-CN"/>
        </w:rPr>
        <w:t xml:space="preserve">钢结构工程专业承包二级（含）以上并且具有有效的安全生产许可证</w:t>
      </w:r>
      <w:r>
        <w:rPr>
          <w:rFonts w:hint="eastAsia" w:cs="仿宋" w:asciiTheme="minorEastAsia" w:hAnsiTheme="minorEastAsia" w:eastAsiaTheme="minorEastAsia"/>
          <w:sz w:val="24"/>
        </w:rPr>
        <w:t xml:space="preserve">（提供</w:t>
      </w:r>
      <w:r>
        <w:rPr>
          <w:rFonts w:hint="eastAsia" w:cs="仿宋" w:asciiTheme="minorEastAsia" w:hAnsiTheme="minorEastAsia" w:eastAsiaTheme="minorEastAsia"/>
          <w:sz w:val="24"/>
          <w:lang w:val="en-US" w:eastAsia="zh-CN"/>
        </w:rPr>
        <w:t xml:space="preserve">原件扫描件上传至响应文件</w:t>
      </w:r>
      <w:r>
        <w:rPr>
          <w:rFonts w:hint="eastAsia" w:cs="仿宋" w:asciiTheme="minorEastAsia" w:hAnsiTheme="minorEastAsia" w:eastAsiaTheme="minorEastAsia"/>
          <w:sz w:val="24"/>
        </w:rPr>
        <w:t xml:space="preserve">）；</w:t>
      </w:r>
      <w:r/>
    </w:p>
    <w:p>
      <w:pPr>
        <w:ind w:firstLine="539"/>
        <w:keepLines w:val="0"/>
        <w:keepNext w:val="0"/>
        <w:pageBreakBefore w:val="0"/>
        <w:spacing w:line="360" w:lineRule="auto"/>
        <w:widowControl w:val="off"/>
        <w:rPr>
          <w:rFonts w:cs="仿宋" w:asciiTheme="minorEastAsia" w:hAnsiTheme="minorEastAsia" w:eastAsiaTheme="minorEastAsia"/>
          <w:sz w:val="24"/>
        </w:rPr>
      </w:pPr>
      <w:r>
        <w:rPr>
          <w:rFonts w:hint="eastAsia" w:cs="仿宋" w:asciiTheme="minorEastAsia" w:hAnsiTheme="minorEastAsia" w:eastAsiaTheme="minorEastAsia"/>
          <w:sz w:val="24"/>
        </w:rPr>
        <w:t xml:space="preserve">2.</w:t>
      </w:r>
      <w:r>
        <w:rPr>
          <w:rFonts w:hint="eastAsia" w:cs="仿宋" w:asciiTheme="minorEastAsia" w:hAnsiTheme="minorEastAsia" w:eastAsiaTheme="minorEastAsia"/>
          <w:sz w:val="24"/>
          <w:lang w:val="en-GB" w:eastAsia="zh-CN"/>
        </w:rPr>
        <w:t xml:space="preserve">项目</w:t>
      </w:r>
      <w:r>
        <w:rPr>
          <w:rFonts w:hint="eastAsia" w:cs="仿宋" w:asciiTheme="minorEastAsia" w:hAnsiTheme="minorEastAsia" w:eastAsiaTheme="minorEastAsia"/>
          <w:sz w:val="24"/>
          <w:lang w:val="en-US" w:eastAsia="zh-CN"/>
        </w:rPr>
        <w:t xml:space="preserve">负责人</w:t>
      </w:r>
      <w:r>
        <w:rPr>
          <w:rFonts w:hint="eastAsia" w:cs="仿宋" w:asciiTheme="minorEastAsia" w:hAnsiTheme="minorEastAsia" w:eastAsiaTheme="minorEastAsia"/>
          <w:sz w:val="24"/>
          <w:lang w:val="en-GB" w:eastAsia="zh-CN"/>
        </w:rPr>
        <w:t xml:space="preserve">资质类别和等级：具有注册建造师</w:t>
      </w:r>
      <w:r>
        <w:rPr>
          <w:rFonts w:hint="eastAsia" w:cs="仿宋" w:asciiTheme="minorEastAsia" w:hAnsiTheme="minorEastAsia" w:eastAsiaTheme="minorEastAsia"/>
          <w:sz w:val="24"/>
          <w:lang w:val="en-US" w:eastAsia="zh-CN"/>
        </w:rPr>
        <w:t xml:space="preserve">建筑</w:t>
      </w:r>
      <w:r>
        <w:rPr>
          <w:rFonts w:hint="eastAsia" w:cs="仿宋" w:asciiTheme="minorEastAsia" w:hAnsiTheme="minorEastAsia" w:eastAsiaTheme="minorEastAsia"/>
          <w:sz w:val="24"/>
          <w:lang w:val="en-GB" w:eastAsia="zh-CN"/>
        </w:rPr>
        <w:t xml:space="preserve">工程</w:t>
      </w:r>
      <w:r>
        <w:rPr>
          <w:rFonts w:hint="eastAsia" w:cs="仿宋" w:asciiTheme="minorEastAsia" w:hAnsiTheme="minorEastAsia" w:eastAsiaTheme="minorEastAsia"/>
          <w:sz w:val="24"/>
          <w:lang w:eastAsia="zh-CN"/>
        </w:rPr>
        <w:t xml:space="preserve">二</w:t>
      </w:r>
      <w:r>
        <w:rPr>
          <w:rFonts w:hint="eastAsia" w:cs="仿宋" w:asciiTheme="minorEastAsia" w:hAnsiTheme="minorEastAsia" w:eastAsiaTheme="minorEastAsia"/>
          <w:sz w:val="24"/>
          <w:lang w:val="en-GB" w:eastAsia="zh-CN"/>
        </w:rPr>
        <w:t xml:space="preserve">级</w:t>
      </w:r>
      <w:r>
        <w:rPr>
          <w:rFonts w:hint="eastAsia" w:cs="仿宋" w:asciiTheme="minorEastAsia" w:hAnsiTheme="minorEastAsia" w:eastAsiaTheme="minorEastAsia"/>
          <w:sz w:val="24"/>
          <w:lang w:val="en-US" w:eastAsia="zh-CN"/>
        </w:rPr>
        <w:t xml:space="preserve">（含）</w:t>
      </w:r>
      <w:r>
        <w:rPr>
          <w:rFonts w:hint="eastAsia" w:cs="仿宋" w:asciiTheme="minorEastAsia" w:hAnsiTheme="minorEastAsia" w:eastAsiaTheme="minorEastAsia"/>
          <w:sz w:val="24"/>
          <w:lang w:val="en-GB" w:eastAsia="zh-CN"/>
        </w:rPr>
        <w:t xml:space="preserve">以上，并且具有有效期内的安全生产考核B证（提供原件扫描件上传至</w:t>
      </w:r>
      <w:r>
        <w:rPr>
          <w:rFonts w:hint="eastAsia" w:cs="仿宋" w:asciiTheme="minorEastAsia" w:hAnsiTheme="minorEastAsia" w:eastAsiaTheme="minorEastAsia"/>
          <w:sz w:val="24"/>
          <w:lang w:val="en-US" w:eastAsia="zh-CN"/>
        </w:rPr>
        <w:t xml:space="preserve">响应</w:t>
      </w:r>
      <w:r>
        <w:rPr>
          <w:rFonts w:hint="eastAsia" w:cs="仿宋" w:asciiTheme="minorEastAsia" w:hAnsiTheme="minorEastAsia" w:eastAsiaTheme="minorEastAsia"/>
          <w:sz w:val="24"/>
          <w:lang w:val="en-GB" w:eastAsia="zh-CN"/>
        </w:rPr>
        <w:t xml:space="preserve">文件）；</w:t>
      </w:r>
      <w:r/>
    </w:p>
    <w:p>
      <w:pPr>
        <w:ind w:firstLine="540"/>
        <w:keepLines w:val="0"/>
        <w:keepNext w:val="0"/>
        <w:pageBreakBefore w:val="0"/>
        <w:spacing w:line="360" w:lineRule="auto"/>
        <w:rPr>
          <w:rFonts w:hint="eastAsia" w:cs="仿宋" w:asciiTheme="minorEastAsia" w:hAnsiTheme="minorEastAsia" w:eastAsiaTheme="minorEastAsia"/>
          <w:sz w:val="24"/>
          <w:lang w:val="en-GB" w:eastAsia="zh-CN"/>
        </w:rPr>
      </w:pPr>
      <w:r>
        <w:rPr>
          <w:rFonts w:hint="eastAsia" w:cs="仿宋" w:asciiTheme="minorEastAsia" w:hAnsiTheme="minorEastAsia" w:eastAsiaTheme="minorEastAsia"/>
          <w:sz w:val="24"/>
          <w:lang w:val="en-GB" w:eastAsia="zh-CN"/>
        </w:rPr>
        <w:t xml:space="preserve">3.供应商必须提供社保机构出具的近半年</w:t>
      </w:r>
      <w:r>
        <w:rPr>
          <w:rFonts w:hint="eastAsia" w:cs="仿宋" w:asciiTheme="minorEastAsia" w:hAnsiTheme="minorEastAsia" w:eastAsiaTheme="minorEastAsia"/>
          <w:sz w:val="24"/>
          <w:lang w:val="en-US" w:eastAsia="zh-CN"/>
        </w:rPr>
        <w:t xml:space="preserve">内任意一个月</w:t>
      </w:r>
      <w:r>
        <w:rPr>
          <w:rFonts w:hint="eastAsia" w:cs="仿宋" w:asciiTheme="minorEastAsia" w:hAnsiTheme="minorEastAsia" w:eastAsiaTheme="minorEastAsia"/>
          <w:sz w:val="24"/>
          <w:lang w:val="en-GB" w:eastAsia="zh-CN"/>
        </w:rPr>
        <w:t xml:space="preserve">供应商为</w:t>
      </w:r>
      <w:r>
        <w:rPr>
          <w:rFonts w:hint="eastAsia" w:cs="仿宋" w:asciiTheme="minorEastAsia" w:hAnsiTheme="minorEastAsia" w:eastAsiaTheme="minorEastAsia"/>
          <w:sz w:val="24"/>
          <w:lang w:val="en-US" w:eastAsia="zh-CN"/>
        </w:rPr>
        <w:t xml:space="preserve">项</w:t>
      </w:r>
      <w:r>
        <w:rPr>
          <w:rFonts w:hint="eastAsia" w:cs="仿宋" w:asciiTheme="minorEastAsia" w:hAnsiTheme="minorEastAsia" w:eastAsiaTheme="minorEastAsia"/>
          <w:sz w:val="24"/>
          <w:lang w:val="en-GB" w:eastAsia="zh-CN"/>
        </w:rPr>
        <w:t xml:space="preserve">目</w:t>
      </w:r>
      <w:r>
        <w:rPr>
          <w:rFonts w:hint="eastAsia" w:cs="仿宋" w:asciiTheme="minorEastAsia" w:hAnsiTheme="minorEastAsia" w:eastAsiaTheme="minorEastAsia"/>
          <w:sz w:val="24"/>
          <w:lang w:val="en-US" w:eastAsia="zh-CN"/>
        </w:rPr>
        <w:t xml:space="preserve">负责人</w:t>
      </w:r>
      <w:r>
        <w:rPr>
          <w:rFonts w:hint="eastAsia" w:cs="仿宋" w:asciiTheme="minorEastAsia" w:hAnsiTheme="minorEastAsia" w:eastAsiaTheme="minorEastAsia"/>
          <w:sz w:val="24"/>
          <w:lang w:val="en-GB" w:eastAsia="zh-CN"/>
        </w:rPr>
        <w:t xml:space="preserve">缴纳的养老保险缴费证明材料并加盖社保中心公章或社保中心参保缴费证明电子专用章（具有可验证的二维码或验证码），（高校设计院或军队的事业编制人员无法提供社保证明，须提供所在单位上级人事组织或编制主管部门出具的人员编制核准证明材料，退休人员需提供退休证明）。</w:t>
      </w:r>
      <w:r/>
    </w:p>
    <w:p>
      <w:pPr>
        <w:ind w:firstLine="540"/>
        <w:keepLines w:val="0"/>
        <w:keepNext w:val="0"/>
        <w:pageBreakBefore w:val="0"/>
        <w:spacing w:line="360" w:lineRule="auto"/>
        <w:rPr>
          <w:rFonts w:hint="eastAsia" w:cs="仿宋" w:asciiTheme="minorEastAsia" w:hAnsiTheme="minorEastAsia" w:eastAsiaTheme="minorEastAsia"/>
          <w:sz w:val="24"/>
          <w:lang w:val="en-GB" w:eastAsia="zh-CN"/>
        </w:rPr>
      </w:pPr>
      <w:r>
        <w:rPr>
          <w:rFonts w:hint="eastAsia" w:cs="仿宋" w:asciiTheme="minorEastAsia" w:hAnsiTheme="minorEastAsia" w:eastAsiaTheme="minorEastAsia"/>
          <w:sz w:val="24"/>
          <w:lang w:val="en-US" w:eastAsia="zh-CN"/>
        </w:rPr>
        <w:t xml:space="preserve">4.</w:t>
      </w:r>
      <w:r>
        <w:rPr>
          <w:rFonts w:hint="eastAsia" w:cs="仿宋" w:asciiTheme="minorEastAsia" w:hAnsiTheme="minorEastAsia" w:eastAsiaTheme="minorEastAsia"/>
          <w:sz w:val="24"/>
          <w:lang w:val="en-GB" w:eastAsia="zh-CN"/>
        </w:rPr>
        <w:t xml:space="preserve">项目经理无在建工程，须满足以下条件之一：a.项目经理未变更的，以合同工程通过完工验收或竣工验收为准；b.项目经理是变更后无在建的，须原合同工期已满且自项目主管部门同意变更备案之日已满6个月；或者因非承包方原因致使工程项目停工超过120天，且经建设单位同意，相应主管部门核准并已经办理项目经理变更手续（提供承诺书）。</w:t>
      </w:r>
      <w:r/>
    </w:p>
    <w:p>
      <w:pPr>
        <w:ind w:firstLine="540"/>
        <w:keepLines w:val="0"/>
        <w:keepNext w:val="0"/>
        <w:pageBreakBefore w:val="0"/>
        <w:spacing w:line="360" w:lineRule="auto"/>
        <w:rPr>
          <w:rFonts w:hint="eastAsia" w:cs="仿宋" w:asciiTheme="minorEastAsia" w:hAnsiTheme="minorEastAsia" w:eastAsiaTheme="minorEastAsia"/>
          <w:sz w:val="24"/>
          <w:lang w:val="en-GB" w:eastAsia="zh-CN"/>
        </w:rPr>
      </w:pPr>
      <w:r>
        <w:rPr>
          <w:rFonts w:hint="eastAsia" w:cs="仿宋" w:asciiTheme="minorEastAsia" w:hAnsiTheme="minorEastAsia" w:eastAsiaTheme="minorEastAsia"/>
          <w:sz w:val="24"/>
          <w:lang w:val="en-US" w:eastAsia="zh-CN"/>
        </w:rPr>
        <w:t xml:space="preserve">5.</w:t>
      </w:r>
      <w:r>
        <w:rPr>
          <w:rFonts w:hint="eastAsia" w:cs="仿宋" w:asciiTheme="minorEastAsia" w:hAnsiTheme="minorEastAsia" w:eastAsiaTheme="minorEastAsia"/>
          <w:sz w:val="24"/>
          <w:lang w:val="en-GB" w:eastAsia="zh-CN"/>
        </w:rPr>
        <w:t xml:space="preserve">项目经理必须满足下列条件：项目经理不得同时在两个或者两个以上单位受聘或者执业：a.同时在两个及以上单位签订劳动合同或缴纳社会保险；b.将本人执（职）业资格证书同时注册在两个及以上单位；c.另本项目不接受投标人拟派项目经理同时任个体工商户（个体经济组织）经营者或其他单位法定代表人、股东、董事、监事（符合并提供承诺书原件）。</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（四）其他资格条件：</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未被“信用中国”网站（www.creditchina.gov.cn）、“中国政府采购网"(www.ccgp.gov.cn)列入失信被执行人、重大税收违法案件当事人名单、政府采购严重违法失信行为记录名单。</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（五）拒绝下述供应商参加本次采购活动：</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（1）供应商单位负责人为同一人或者存在直接控股、管理关系的不同供应商，不得参加同一合同项下的政府采购活动。</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（2）供应商被“信用中国”网站（www.creditchina.gov.cn）、“中国政府采购网”(www.ccgp.gov.cn)列入失信被执行人、重大税收违法案件当事人名单、政府采购严重违法失信行为记录名单。</w:t>
      </w:r>
      <w:r/>
    </w:p>
    <w:p>
      <w:pPr>
        <w:pStyle w:val="804"/>
        <w:rPr>
          <w:rFonts w:hint="eastAsia"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三、获取</w:t>
      </w:r>
      <w:r>
        <w:rPr>
          <w:rFonts w:hint="eastAsia" w:cs="仿宋" w:asciiTheme="minorEastAsia" w:hAnsiTheme="minorEastAsia" w:eastAsiaTheme="minorEastAsia"/>
          <w:sz w:val="24"/>
          <w:lang w:val="en-US" w:eastAsia="zh-CN"/>
        </w:rPr>
        <w:t xml:space="preserve">磋商</w:t>
      </w:r>
      <w:r>
        <w:rPr>
          <w:rFonts w:hint="eastAsia" w:cs="仿宋" w:asciiTheme="minorEastAsia" w:hAnsiTheme="minorEastAsia" w:eastAsiaTheme="minorEastAsia"/>
          <w:sz w:val="24"/>
          <w:lang w:val="zh-CN"/>
        </w:rPr>
        <w:t xml:space="preserve">文件</w:t>
      </w:r>
      <w:r/>
    </w:p>
    <w:p>
      <w:pPr>
        <w:ind w:firstLine="480"/>
        <w:keepLines w:val="0"/>
        <w:keepNext w:val="0"/>
        <w:pageBreakBefore w:val="0"/>
        <w:spacing w:line="360" w:lineRule="auto"/>
        <w:rPr>
          <w:rFonts w:hint="eastAsia" w:ascii="宋体" w:hAnsi="宋体" w:eastAsia="宋体" w:cs="宋体"/>
          <w:bCs/>
          <w:sz w:val="24"/>
          <w:highlight w:val="yellow"/>
          <w:lang w:val="zh-CN"/>
        </w:rPr>
      </w:pPr>
      <w:r>
        <w:rPr>
          <w:rFonts w:hint="eastAsia" w:ascii="宋体" w:hAnsi="宋体" w:eastAsia="宋体" w:cs="宋体"/>
          <w:bCs/>
          <w:sz w:val="24"/>
          <w:lang w:val="zh-CN"/>
        </w:rPr>
        <w:t xml:space="preserve">时间：自磋商文件公告发布之日起5个工作日</w:t>
      </w:r>
      <w:r/>
    </w:p>
    <w:p>
      <w:pPr>
        <w:ind w:firstLine="480"/>
        <w:keepLines w:val="0"/>
        <w:keepNext w:val="0"/>
        <w:pageBreakBefore w:val="0"/>
        <w:spacing w:line="360" w:lineRule="auto"/>
        <w:rPr>
          <w:rFonts w:hint="eastAsia" w:ascii="宋体" w:hAnsi="宋体" w:eastAsia="宋体" w:cs="宋体"/>
          <w:bCs/>
          <w:sz w:val="24"/>
          <w:lang w:val="zh-CN" w:eastAsia="zh-CN"/>
        </w:rPr>
      </w:pPr>
      <w:r>
        <w:rPr>
          <w:rFonts w:hint="eastAsia" w:ascii="宋体" w:hAnsi="宋体" w:eastAsia="宋体" w:cs="宋体"/>
          <w:bCs/>
          <w:sz w:val="24"/>
          <w:lang w:val="zh-CN"/>
        </w:rPr>
        <w:t xml:space="preserve">地点：</w:t>
      </w:r>
      <w:r>
        <w:rPr>
          <w:rFonts w:hint="eastAsia" w:ascii="宋体" w:hAnsi="宋体" w:eastAsia="宋体" w:cs="宋体"/>
          <w:bCs/>
          <w:sz w:val="24"/>
          <w:lang w:val="zh-CN" w:eastAsia="zh-CN"/>
        </w:rPr>
        <w:t xml:space="preserve">江苏政府采购网</w:t>
      </w:r>
      <w:r/>
    </w:p>
    <w:p>
      <w:pPr>
        <w:ind w:firstLine="480"/>
        <w:keepLines w:val="0"/>
        <w:keepNext w:val="0"/>
        <w:pageBreakBefore w:val="0"/>
        <w:spacing w:line="360" w:lineRule="auto"/>
        <w:widowControl w:val="off"/>
        <w:rPr>
          <w:rFonts w:hint="eastAsia" w:ascii="宋体" w:hAnsi="宋体" w:eastAsia="宋体" w:cs="宋体"/>
          <w:bCs/>
          <w:sz w:val="24"/>
          <w:lang w:val="zh-CN"/>
        </w:rPr>
      </w:pPr>
      <w:r>
        <w:rPr>
          <w:rFonts w:hint="eastAsia" w:ascii="宋体" w:hAnsi="宋体" w:eastAsia="宋体" w:cs="宋体"/>
          <w:bCs/>
          <w:sz w:val="24"/>
          <w:lang w:val="zh-CN"/>
        </w:rPr>
        <w:t xml:space="preserve">方式：供应商登陆“江苏政府采购网”，在网站首页点击“苏采云”→使用CA数字证书</w:t>
      </w:r>
      <w:r>
        <w:rPr>
          <w:rFonts w:hint="eastAsia" w:ascii="宋体" w:hAnsi="宋体" w:eastAsia="宋体" w:cs="宋体"/>
          <w:bCs/>
          <w:sz w:val="24"/>
          <w:lang w:val="zh-CN" w:eastAsia="zh-CN"/>
        </w:rPr>
        <w:t xml:space="preserve">“</w:t>
      </w:r>
      <w:r>
        <w:rPr>
          <w:rFonts w:hint="eastAsia" w:ascii="宋体" w:hAnsi="宋体" w:eastAsia="宋体" w:cs="宋体"/>
          <w:bCs/>
          <w:sz w:val="24"/>
          <w:lang w:val="zh-CN"/>
        </w:rPr>
        <w:t xml:space="preserve">CA锁</w:t>
      </w:r>
      <w:r>
        <w:rPr>
          <w:rFonts w:hint="eastAsia" w:ascii="宋体" w:hAnsi="宋体" w:eastAsia="宋体" w:cs="宋体"/>
          <w:bCs/>
          <w:sz w:val="24"/>
          <w:lang w:val="zh-CN" w:eastAsia="zh-CN"/>
        </w:rPr>
        <w:t xml:space="preserve">”</w:t>
      </w:r>
      <w:r>
        <w:rPr>
          <w:rFonts w:hint="eastAsia" w:ascii="宋体" w:hAnsi="宋体" w:eastAsia="宋体" w:cs="宋体"/>
          <w:bCs/>
          <w:sz w:val="24"/>
          <w:lang w:val="zh-CN"/>
        </w:rPr>
        <w:t xml:space="preserve">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bCs/>
          <w:sz w:val="24"/>
          <w:lang w:val="en-US" w:eastAsia="zh-CN"/>
        </w:rPr>
        <w:t xml:space="preserve">注：</w:t>
      </w:r>
      <w:r>
        <w:rPr>
          <w:rFonts w:hint="eastAsia" w:ascii="宋体" w:hAnsi="宋体" w:eastAsia="宋体" w:cs="宋体"/>
          <w:bCs/>
          <w:sz w:val="24"/>
          <w:lang w:val="zh-CN"/>
        </w:rPr>
        <w:t xml:space="preserve">“CA数字证书”的办理材料以及供应商操作手册详见：http://jsxcmm.com/help/gys.html。“苏采云”系统的网址：http://jszfcg.jsczt.cn/jszc/login。</w:t>
      </w:r>
      <w:r/>
    </w:p>
    <w:p>
      <w:pPr>
        <w:ind w:firstLine="480"/>
        <w:keepLines w:val="0"/>
        <w:keepNext w:val="0"/>
        <w:pageBreakBefore w:val="0"/>
        <w:spacing w:line="360" w:lineRule="auto"/>
        <w:widowControl w:val="off"/>
        <w:rPr>
          <w:rFonts w:hint="eastAsia" w:ascii="宋体" w:hAnsi="宋体" w:eastAsia="宋体" w:cs="宋体"/>
          <w:bCs/>
          <w:sz w:val="24"/>
          <w:lang w:val="zh-CN"/>
        </w:rPr>
      </w:pPr>
      <w:r>
        <w:rPr>
          <w:rFonts w:hint="eastAsia" w:ascii="宋体" w:hAnsi="宋体" w:eastAsia="宋体" w:cs="宋体"/>
          <w:bCs/>
          <w:sz w:val="24"/>
          <w:lang w:val="zh-CN"/>
        </w:rPr>
        <w:t xml:space="preserve">售价：0.00元。</w:t>
      </w:r>
      <w:r/>
    </w:p>
    <w:p>
      <w:pPr>
        <w:pStyle w:val="804"/>
        <w:rPr>
          <w:rFonts w:hint="eastAsia" w:cs="仿宋" w:asciiTheme="minorEastAsia" w:hAnsiTheme="minorEastAsia" w:eastAsiaTheme="minorEastAsia"/>
          <w:sz w:val="24"/>
          <w:highlight w:val="none"/>
          <w:lang w:val="zh-CN"/>
        </w:rPr>
      </w:pPr>
      <w:r>
        <w:rPr>
          <w:rFonts w:hint="eastAsia" w:cs="仿宋" w:asciiTheme="minorEastAsia" w:hAnsiTheme="minorEastAsia" w:eastAsiaTheme="minorEastAsia"/>
          <w:sz w:val="24"/>
          <w:lang w:val="zh-CN"/>
        </w:rPr>
        <w:t xml:space="preserve">四、响应</w:t>
      </w:r>
      <w:r>
        <w:rPr>
          <w:rFonts w:hint="eastAsia" w:cs="仿宋" w:asciiTheme="minorEastAsia" w:hAnsiTheme="minorEastAsia" w:eastAsiaTheme="minorEastAsia"/>
          <w:sz w:val="24"/>
          <w:highlight w:val="none"/>
          <w:lang w:val="zh-CN"/>
        </w:rPr>
        <w:t xml:space="preserve">文件提交</w:t>
      </w:r>
      <w:r/>
    </w:p>
    <w:p>
      <w:pPr>
        <w:ind w:firstLine="480"/>
        <w:keepLines w:val="0"/>
        <w:keepNext w:val="0"/>
        <w:pageBreakBefore w:val="0"/>
        <w:spacing w:line="360" w:lineRule="auto"/>
        <w:widowControl w:val="off"/>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时间：202</w:t>
      </w:r>
      <w:r>
        <w:rPr>
          <w:rFonts w:hint="eastAsia" w:ascii="宋体" w:hAnsi="宋体" w:eastAsia="宋体" w:cs="宋体"/>
          <w:bCs/>
          <w:sz w:val="24"/>
          <w:highlight w:val="none"/>
          <w:lang w:val="en-US" w:eastAsia="zh-CN"/>
        </w:rPr>
        <w:t xml:space="preserve">5</w:t>
      </w:r>
      <w:r>
        <w:rPr>
          <w:rFonts w:hint="eastAsia" w:ascii="宋体" w:hAnsi="宋体" w:eastAsia="宋体" w:cs="宋体"/>
          <w:bCs/>
          <w:sz w:val="24"/>
          <w:highlight w:val="none"/>
          <w:lang w:val="zh-CN"/>
        </w:rPr>
        <w:t xml:space="preserve">年</w:t>
      </w:r>
      <w:r>
        <w:rPr>
          <w:rFonts w:hint="eastAsia" w:ascii="宋体" w:hAnsi="宋体" w:cs="宋体"/>
          <w:bCs/>
          <w:sz w:val="24"/>
          <w:highlight w:val="none"/>
          <w:lang w:val="en-US" w:eastAsia="zh-CN"/>
        </w:rPr>
        <w:t xml:space="preserve">12</w:t>
      </w:r>
      <w:r>
        <w:rPr>
          <w:rFonts w:hint="eastAsia" w:ascii="宋体" w:hAnsi="宋体" w:eastAsia="宋体" w:cs="宋体"/>
          <w:bCs/>
          <w:sz w:val="24"/>
          <w:highlight w:val="none"/>
          <w:lang w:val="zh-CN"/>
        </w:rPr>
        <w:t xml:space="preserve">月</w:t>
      </w:r>
      <w:r>
        <w:rPr>
          <w:rFonts w:hint="eastAsia" w:ascii="宋体" w:hAnsi="宋体" w:cs="宋体"/>
          <w:bCs/>
          <w:sz w:val="24"/>
          <w:highlight w:val="none"/>
          <w:lang w:val="en-US" w:eastAsia="zh-CN"/>
        </w:rPr>
        <w:t xml:space="preserve">11</w:t>
      </w:r>
      <w:r>
        <w:rPr>
          <w:rFonts w:hint="eastAsia" w:ascii="宋体" w:hAnsi="宋体" w:eastAsia="宋体" w:cs="宋体"/>
          <w:bCs/>
          <w:sz w:val="24"/>
          <w:highlight w:val="none"/>
          <w:lang w:val="zh-CN"/>
        </w:rPr>
        <w:t xml:space="preserve">日09点30分（北京时间）；</w:t>
      </w:r>
      <w:r/>
    </w:p>
    <w:p>
      <w:pPr>
        <w:ind w:firstLine="480"/>
        <w:keepLines w:val="0"/>
        <w:keepNext w:val="0"/>
        <w:pageBreakBefore w:val="0"/>
        <w:spacing w:line="360" w:lineRule="auto"/>
        <w:widowControl w:val="off"/>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地点：江苏省政府采购交易系统(苏采云系统)网上开标大厅</w:t>
      </w:r>
      <w:r/>
    </w:p>
    <w:p>
      <w:pPr>
        <w:pStyle w:val="804"/>
        <w:rPr>
          <w:rFonts w:hint="eastAsia" w:cs="仿宋" w:asciiTheme="minorEastAsia" w:hAnsiTheme="minorEastAsia" w:eastAsiaTheme="minorEastAsia"/>
          <w:sz w:val="24"/>
          <w:highlight w:val="none"/>
          <w:lang w:val="zh-CN"/>
        </w:rPr>
      </w:pPr>
      <w:r>
        <w:rPr>
          <w:rFonts w:hint="eastAsia" w:cs="仿宋" w:asciiTheme="minorEastAsia" w:hAnsiTheme="minorEastAsia" w:eastAsiaTheme="minorEastAsia"/>
          <w:sz w:val="24"/>
          <w:highlight w:val="none"/>
          <w:lang w:val="zh-CN"/>
        </w:rPr>
        <w:t xml:space="preserve">五、开启 </w:t>
      </w:r>
      <w:r/>
    </w:p>
    <w:p>
      <w:pPr>
        <w:ind w:firstLine="480"/>
        <w:keepLines w:val="0"/>
        <w:keepNext w:val="0"/>
        <w:pageBreakBefore w:val="0"/>
        <w:spacing w:line="360" w:lineRule="auto"/>
        <w:widowControl w:val="off"/>
        <w:rPr>
          <w:rFonts w:hint="eastAsia" w:ascii="宋体" w:hAnsi="宋体" w:eastAsia="宋体" w:cs="宋体"/>
          <w:bCs/>
          <w:sz w:val="24"/>
          <w:highlight w:val="none"/>
          <w:lang w:val="zh-CN" w:eastAsia="zh-CN"/>
        </w:rPr>
      </w:pPr>
      <w:r>
        <w:rPr>
          <w:rFonts w:hint="eastAsia" w:ascii="宋体" w:hAnsi="宋体" w:eastAsia="宋体" w:cs="宋体"/>
          <w:bCs/>
          <w:sz w:val="24"/>
          <w:highlight w:val="none"/>
          <w:lang w:val="zh-CN" w:eastAsia="zh-CN"/>
        </w:rPr>
        <w:t xml:space="preserve">时间：</w:t>
      </w:r>
      <w:r>
        <w:rPr>
          <w:rFonts w:hint="eastAsia" w:ascii="宋体" w:hAnsi="宋体" w:eastAsia="宋体" w:cs="宋体"/>
          <w:bCs/>
          <w:sz w:val="24"/>
          <w:highlight w:val="none"/>
          <w:lang w:val="zh-CN"/>
        </w:rPr>
        <w:t xml:space="preserve">202</w:t>
      </w:r>
      <w:r>
        <w:rPr>
          <w:rFonts w:hint="eastAsia" w:ascii="宋体" w:hAnsi="宋体" w:eastAsia="宋体" w:cs="宋体"/>
          <w:bCs/>
          <w:sz w:val="24"/>
          <w:highlight w:val="none"/>
          <w:lang w:val="en-US" w:eastAsia="zh-CN"/>
        </w:rPr>
        <w:t xml:space="preserve">5</w:t>
      </w:r>
      <w:r>
        <w:rPr>
          <w:rFonts w:hint="eastAsia" w:ascii="宋体" w:hAnsi="宋体" w:eastAsia="宋体" w:cs="宋体"/>
          <w:bCs/>
          <w:sz w:val="24"/>
          <w:highlight w:val="none"/>
          <w:lang w:val="zh-CN"/>
        </w:rPr>
        <w:t xml:space="preserve">年</w:t>
      </w:r>
      <w:r>
        <w:rPr>
          <w:rFonts w:hint="eastAsia" w:ascii="宋体" w:hAnsi="宋体" w:cs="宋体"/>
          <w:bCs/>
          <w:sz w:val="24"/>
          <w:highlight w:val="none"/>
          <w:lang w:val="en-US" w:eastAsia="zh-CN"/>
        </w:rPr>
        <w:t xml:space="preserve">12</w:t>
      </w:r>
      <w:r>
        <w:rPr>
          <w:rFonts w:hint="eastAsia" w:ascii="宋体" w:hAnsi="宋体" w:eastAsia="宋体" w:cs="宋体"/>
          <w:bCs/>
          <w:sz w:val="24"/>
          <w:highlight w:val="none"/>
          <w:lang w:val="zh-CN"/>
        </w:rPr>
        <w:t xml:space="preserve">月</w:t>
      </w:r>
      <w:r>
        <w:rPr>
          <w:rFonts w:hint="eastAsia" w:ascii="宋体" w:hAnsi="宋体" w:cs="宋体"/>
          <w:bCs/>
          <w:sz w:val="24"/>
          <w:highlight w:val="none"/>
          <w:lang w:val="en-US" w:eastAsia="zh-CN"/>
        </w:rPr>
        <w:t xml:space="preserve">11</w:t>
      </w:r>
      <w:r>
        <w:rPr>
          <w:rFonts w:hint="eastAsia" w:ascii="宋体" w:hAnsi="宋体" w:eastAsia="宋体" w:cs="宋体"/>
          <w:bCs/>
          <w:sz w:val="24"/>
          <w:highlight w:val="none"/>
          <w:lang w:val="zh-CN"/>
        </w:rPr>
        <w:t xml:space="preserve">日09点30分</w:t>
      </w:r>
      <w:r>
        <w:rPr>
          <w:rFonts w:hint="eastAsia" w:ascii="宋体" w:hAnsi="宋体" w:eastAsia="宋体" w:cs="宋体"/>
          <w:bCs/>
          <w:sz w:val="24"/>
          <w:highlight w:val="none"/>
          <w:lang w:val="zh-CN" w:eastAsia="zh-CN"/>
        </w:rPr>
        <w:t xml:space="preserve">（北京时间） </w:t>
      </w:r>
      <w:r/>
    </w:p>
    <w:p>
      <w:pPr>
        <w:ind w:firstLine="480"/>
        <w:keepLines w:val="0"/>
        <w:keepNext w:val="0"/>
        <w:pageBreakBefore w:val="0"/>
        <w:spacing w:line="360" w:lineRule="auto"/>
        <w:widowControl w:val="off"/>
        <w:rPr>
          <w:rFonts w:hint="eastAsia" w:ascii="宋体" w:hAnsi="宋体" w:eastAsia="宋体" w:cs="宋体"/>
          <w:bCs/>
          <w:sz w:val="24"/>
          <w:lang w:val="zh-CN" w:eastAsia="zh-CN"/>
        </w:rPr>
      </w:pPr>
      <w:r>
        <w:rPr>
          <w:rFonts w:hint="eastAsia" w:ascii="宋体" w:hAnsi="宋体" w:eastAsia="宋体" w:cs="宋体"/>
          <w:bCs/>
          <w:sz w:val="24"/>
          <w:highlight w:val="none"/>
          <w:lang w:val="zh-CN" w:eastAsia="zh-CN"/>
        </w:rPr>
        <w:t xml:space="preserve">地点：江苏省政府采购交易系统（苏采云系</w:t>
      </w:r>
      <w:r>
        <w:rPr>
          <w:rFonts w:hint="eastAsia" w:ascii="宋体" w:hAnsi="宋体" w:eastAsia="宋体" w:cs="宋体"/>
          <w:bCs/>
          <w:sz w:val="24"/>
          <w:lang w:val="zh-CN" w:eastAsia="zh-CN"/>
        </w:rPr>
        <w:t xml:space="preserve">统）网上开标大厅</w:t>
      </w:r>
      <w:r/>
    </w:p>
    <w:p>
      <w:pPr>
        <w:pStyle w:val="804"/>
        <w:rPr>
          <w:rFonts w:hint="eastAsia"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六、公告期限</w:t>
      </w:r>
      <w:r/>
    </w:p>
    <w:p>
      <w:pPr>
        <w:ind w:firstLine="480"/>
        <w:keepLines w:val="0"/>
        <w:keepNext w:val="0"/>
        <w:pageBreakBefore w:val="0"/>
        <w:spacing w:line="360" w:lineRule="auto"/>
        <w:widowControl w:val="off"/>
        <w:rPr>
          <w:rFonts w:hint="eastAsia" w:ascii="宋体" w:hAnsi="宋体" w:eastAsia="宋体" w:cs="宋体"/>
          <w:bCs/>
          <w:sz w:val="24"/>
          <w:lang w:val="zh-CN" w:eastAsia="zh-CN"/>
        </w:rPr>
      </w:pPr>
      <w:r>
        <w:rPr>
          <w:rFonts w:hint="eastAsia" w:ascii="宋体" w:hAnsi="宋体" w:eastAsia="宋体" w:cs="宋体"/>
          <w:bCs/>
          <w:sz w:val="24"/>
          <w:lang w:val="zh-CN" w:eastAsia="zh-CN"/>
        </w:rPr>
        <w:t xml:space="preserve">自本公告发布之日起</w:t>
      </w:r>
      <w:r>
        <w:rPr>
          <w:rFonts w:hint="eastAsia" w:ascii="宋体" w:hAnsi="宋体" w:cs="宋体"/>
          <w:bCs/>
          <w:sz w:val="24"/>
          <w:lang w:val="en-US" w:eastAsia="zh-CN"/>
        </w:rPr>
        <w:t xml:space="preserve">3</w:t>
      </w:r>
      <w:r>
        <w:rPr>
          <w:rFonts w:hint="eastAsia" w:ascii="宋体" w:hAnsi="宋体" w:eastAsia="宋体" w:cs="宋体"/>
          <w:bCs/>
          <w:sz w:val="24"/>
          <w:lang w:val="zh-CN" w:eastAsia="zh-CN"/>
        </w:rPr>
        <w:t xml:space="preserve">个工作日。</w:t>
      </w:r>
      <w:r/>
    </w:p>
    <w:p>
      <w:pPr>
        <w:pStyle w:val="804"/>
        <w:rPr>
          <w:rFonts w:hint="eastAsia" w:cs="仿宋" w:asciiTheme="minorEastAsia" w:hAnsiTheme="minorEastAsia" w:eastAsiaTheme="minorEastAsia"/>
          <w:sz w:val="24"/>
          <w:lang w:val="zh-CN" w:eastAsia="zh-CN"/>
        </w:rPr>
      </w:pPr>
      <w:r>
        <w:rPr>
          <w:rFonts w:hint="eastAsia" w:cs="仿宋" w:asciiTheme="minorEastAsia" w:hAnsiTheme="minorEastAsia" w:eastAsiaTheme="minorEastAsia"/>
          <w:sz w:val="24"/>
          <w:lang w:val="en-US" w:eastAsia="zh-CN"/>
        </w:rPr>
        <w:t xml:space="preserve">七</w:t>
      </w:r>
      <w:r>
        <w:rPr>
          <w:rFonts w:hint="eastAsia" w:cs="仿宋" w:asciiTheme="minorEastAsia" w:hAnsiTheme="minorEastAsia" w:eastAsiaTheme="minorEastAsia"/>
          <w:sz w:val="24"/>
          <w:lang w:val="zh-CN" w:eastAsia="zh-CN"/>
        </w:rPr>
        <w:t xml:space="preserve">、其他补充事宜</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2.供应商如确定参加磋商，可自行下载采购文件及有关资料，按照《操作手册》进行注册，领取CA和办理电子签章，并按《操作手册》要求制作、上传电子投标文件，</w:t>
      </w:r>
      <w:r>
        <w:rPr>
          <w:rFonts w:hint="eastAsia" w:ascii="宋体" w:hAnsi="宋体" w:cs="宋体"/>
          <w:bCs/>
          <w:sz w:val="24"/>
        </w:rPr>
        <w:t xml:space="preserve">《操作手册》下载地址：</w:t>
      </w:r>
      <w:r>
        <w:fldChar w:fldCharType="begin"/>
      </w:r>
      <w:r>
        <w:instrText xml:space="preserve"> HYPERLINK "http://www.ccgp-jiangsu.gov.cn/jiangsu/zlxz/ee/ee3a4bc5a3454aa2b0d9312230633ce9.html" </w:instrText>
      </w:r>
      <w:r>
        <w:fldChar w:fldCharType="separate"/>
      </w:r>
      <w:r>
        <w:rPr>
          <w:rFonts w:hint="eastAsia" w:ascii="宋体" w:hAnsi="宋体" w:cs="宋体"/>
          <w:bCs/>
          <w:sz w:val="24"/>
          <w:lang w:val="zh-CN"/>
        </w:rPr>
        <w:t xml:space="preserve">http://www.ccgp-jiangsu.gov.cn/jiangsu/zlxz/ee/ee3a4bc5a3454aa2b0d9312230633ce9.html</w:t>
      </w:r>
      <w:r>
        <w:rPr>
          <w:rFonts w:hint="eastAsia" w:ascii="宋体" w:hAnsi="宋体" w:cs="宋体"/>
          <w:bCs/>
          <w:sz w:val="24"/>
          <w:lang w:val="zh-CN"/>
        </w:rPr>
        <w:fldChar w:fldCharType="end"/>
      </w:r>
      <w:r>
        <w:rPr>
          <w:rFonts w:hint="eastAsia" w:ascii="宋体" w:hAnsi="宋体" w:cs="宋体"/>
          <w:bCs/>
          <w:sz w:val="24"/>
        </w:rPr>
        <w:t xml:space="preserve">。</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4.严格执行政府采购关于支持</w:t>
      </w:r>
      <w:r>
        <w:rPr>
          <w:rFonts w:hint="eastAsia" w:ascii="宋体" w:hAnsi="宋体" w:cs="宋体"/>
          <w:bCs/>
          <w:sz w:val="24"/>
          <w:lang w:val="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5.供应商对于投标产品的包装应按照“财办库〔2020〕123号《关于印发《商品包装政府采购需求标准（试行）》、《快递包装政府采购需求标准（试行）》的通知》”执行。</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6.落实政府采购《绿色建筑和绿色建材政府采购需求标准》（财库〔2022〕35号文）和《政府采购支持绿色建材促进建筑品质提升政策项目实施指南》（财办库〔2023〕52号）文件标准。</w:t>
      </w:r>
      <w:r/>
    </w:p>
    <w:p>
      <w:pPr>
        <w:ind w:firstLine="480"/>
        <w:spacing w:line="360" w:lineRule="auto"/>
        <w:rPr>
          <w:rFonts w:hint="eastAsia" w:ascii="宋体" w:hAnsi="宋体" w:cs="宋体"/>
          <w:bCs/>
          <w:sz w:val="24"/>
          <w:lang w:val="zh-CN"/>
        </w:rPr>
      </w:pPr>
      <w:r>
        <w:rPr>
          <w:rFonts w:hint="eastAsia" w:ascii="宋体" w:hAnsi="宋体" w:cs="宋体"/>
          <w:bCs/>
          <w:sz w:val="24"/>
        </w:rPr>
        <w:t xml:space="preserve">7</w:t>
      </w:r>
      <w:r>
        <w:rPr>
          <w:rFonts w:hint="eastAsia" w:ascii="宋体" w:hAnsi="宋体" w:cs="宋体"/>
          <w:bCs/>
          <w:sz w:val="24"/>
          <w:lang w:val="zh-CN"/>
        </w:rPr>
        <w:t xml:space="preserve">.本次采购不收取保证金。</w:t>
      </w:r>
      <w:r/>
    </w:p>
    <w:p>
      <w:pPr>
        <w:ind w:firstLine="480"/>
        <w:spacing w:line="360" w:lineRule="auto"/>
        <w:rPr>
          <w:rFonts w:hint="eastAsia" w:ascii="宋体" w:hAnsi="宋体" w:cs="宋体"/>
          <w:bCs/>
          <w:sz w:val="24"/>
          <w:lang w:val="zh-CN"/>
        </w:rPr>
      </w:pPr>
      <w:r>
        <w:rPr>
          <w:rFonts w:hint="eastAsia" w:ascii="宋体" w:hAnsi="宋体" w:cs="宋体"/>
          <w:bCs/>
          <w:sz w:val="24"/>
        </w:rPr>
        <w:t xml:space="preserve">8</w:t>
      </w:r>
      <w:r>
        <w:rPr>
          <w:rFonts w:hint="eastAsia" w:ascii="宋体" w:hAnsi="宋体" w:cs="宋体"/>
          <w:bCs/>
          <w:sz w:val="24"/>
          <w:lang w:val="zh-CN"/>
        </w:rPr>
        <w:t xml:space="preserve">.现场考察、答疑时间：采购人不统一组织，有需要的供应商自行考察；</w:t>
      </w:r>
      <w:r/>
    </w:p>
    <w:p>
      <w:pPr>
        <w:ind w:firstLine="480"/>
        <w:spacing w:line="360" w:lineRule="auto"/>
        <w:rPr>
          <w:rFonts w:hint="eastAsia" w:ascii="宋体" w:hAnsi="宋体" w:cs="宋体"/>
          <w:bCs/>
          <w:sz w:val="24"/>
          <w:lang w:val="zh-CN"/>
        </w:rPr>
      </w:pPr>
      <w:r>
        <w:rPr>
          <w:rFonts w:hint="eastAsia" w:ascii="宋体" w:hAnsi="宋体" w:cs="宋体"/>
          <w:bCs/>
          <w:sz w:val="24"/>
        </w:rPr>
        <w:t xml:space="preserve">9</w:t>
      </w:r>
      <w:r>
        <w:rPr>
          <w:rFonts w:hint="eastAsia" w:ascii="宋体" w:hAnsi="宋体" w:cs="宋体"/>
          <w:bCs/>
          <w:sz w:val="24"/>
          <w:lang w:val="zh-CN"/>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宋体" w:hAnsi="宋体" w:cs="宋体"/>
          <w:bCs/>
          <w:sz w:val="24"/>
          <w:lang w:val="zh-CN"/>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要求完成注册），然后在“信用记录”模块页面点击“信用记录打印”下载本单位《南京市政府采购供应商信用记录表暨信用承诺书》，由法人签字并盖单位公章，装订在响应文件中。</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在政府采购资格审查环节，供应商只需提供书面《南京市政府采购供应商信用记录表暨信用承诺书》，即可替代以下证明材料：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（1）符合国家相关规定的财务状况报告；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（2）依法缴纳税收的证明材料；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（3）依法缴纳社会保障资金的证明材料；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（4）具备履行政府采购合同所必需的设备和专业技术能力的证明材料；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（5）参加政府采购活动前三年内在经营活动中没有重大违法记录的证明材料；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（6）未被列入失信被执行人、重大税收违法失信主体、政府采购严重违法失信行为记录名单的证明材料。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供应商涉及以下情形的，不适用信用承诺：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（1）供应商被列入严重失信主体名单；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（2）被相关监管部门作出行政处罚且尚在处罚有效期内；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（3）其他法律、行政法规规定的不适用信用承诺的情形。 </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供应商对信用承诺内容的真实性、合法性、有效性负责。如作出虚假信用承诺，视同为“提供虚假材料谋取中标、成交”的违法行为。</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有关本次采购的事项若存在变动或修改，敬请及时关注“江苏政府采购网”</w:t>
      </w:r>
      <w:r>
        <w:rPr>
          <w:rFonts w:hint="eastAsia" w:ascii="宋体" w:hAnsi="宋体" w:cs="宋体"/>
          <w:bCs/>
          <w:sz w:val="24"/>
        </w:rPr>
        <w:t xml:space="preserve">及“南京公共采购信息网”</w:t>
      </w:r>
      <w:r>
        <w:rPr>
          <w:rFonts w:hint="eastAsia" w:ascii="宋体" w:hAnsi="宋体" w:cs="宋体"/>
          <w:bCs/>
          <w:sz w:val="24"/>
          <w:lang w:val="zh-CN"/>
        </w:rPr>
        <w:t xml:space="preserve">发布的信息。</w:t>
      </w:r>
      <w:r/>
    </w:p>
    <w:p>
      <w:pPr>
        <w:pStyle w:val="804"/>
        <w:rPr>
          <w:rFonts w:cs="仿宋" w:asciiTheme="minorEastAsia" w:hAnsiTheme="minorEastAsia" w:eastAsiaTheme="minorEastAsia"/>
          <w:sz w:val="24"/>
        </w:rPr>
      </w:pPr>
      <w:r>
        <w:rPr>
          <w:rFonts w:hint="eastAsia" w:cs="仿宋" w:asciiTheme="minorEastAsia" w:hAnsiTheme="minorEastAsia" w:eastAsiaTheme="minorEastAsia"/>
          <w:sz w:val="24"/>
        </w:rPr>
        <w:t xml:space="preserve">八、凡对本次采购提出询问，请按以下方式联系。</w:t>
      </w:r>
      <w:r/>
    </w:p>
    <w:p>
      <w:pPr>
        <w:ind w:firstLine="480"/>
        <w:keepLines w:val="0"/>
        <w:keepNext w:val="0"/>
        <w:pageBreakBefore w:val="0"/>
        <w:spacing w:line="360" w:lineRule="auto"/>
        <w:widowControl w:val="off"/>
        <w:rPr>
          <w:rFonts w:hint="eastAsia" w:ascii="宋体" w:hAnsi="宋体" w:eastAsia="宋体" w:cs="宋体"/>
          <w:bCs/>
          <w:sz w:val="24"/>
          <w:lang w:val="zh-CN" w:eastAsia="zh-CN"/>
        </w:rPr>
      </w:pPr>
      <w:r/>
      <w:bookmarkStart w:id="8" w:name="_Toc28359096"/>
      <w:r/>
      <w:bookmarkStart w:id="9" w:name="_Toc28359019"/>
      <w:r/>
      <w:bookmarkStart w:id="10" w:name="_Toc35393637"/>
      <w:r/>
      <w:bookmarkStart w:id="11" w:name="_Toc35393806"/>
      <w:r>
        <w:rPr>
          <w:rFonts w:hint="eastAsia" w:ascii="宋体" w:hAnsi="宋体" w:eastAsia="宋体" w:cs="宋体"/>
          <w:bCs/>
          <w:sz w:val="24"/>
          <w:lang w:val="zh-CN" w:eastAsia="zh-CN"/>
        </w:rPr>
        <w:t xml:space="preserve">1.采购人信息</w:t>
      </w:r>
      <w:bookmarkEnd w:id="8"/>
      <w:r/>
      <w:bookmarkEnd w:id="9"/>
      <w:r/>
      <w:bookmarkEnd w:id="10"/>
      <w:r/>
      <w:bookmarkEnd w:id="11"/>
      <w:r/>
      <w:r/>
    </w:p>
    <w:p>
      <w:pPr>
        <w:ind w:firstLine="480"/>
        <w:keepLines w:val="0"/>
        <w:keepNext w:val="0"/>
        <w:pageBreakBefore w:val="0"/>
        <w:spacing w:line="360" w:lineRule="auto"/>
        <w:widowControl w:val="off"/>
        <w:rPr>
          <w:rFonts w:hint="eastAsia" w:ascii="宋体" w:hAnsi="宋体" w:eastAsia="宋体" w:cs="宋体"/>
          <w:bCs/>
          <w:sz w:val="24"/>
          <w:lang w:val="zh-CN" w:eastAsia="zh-CN"/>
        </w:rPr>
      </w:pPr>
      <w:r>
        <w:rPr>
          <w:rFonts w:hint="eastAsia" w:ascii="宋体" w:hAnsi="宋体" w:eastAsia="宋体" w:cs="宋体"/>
          <w:bCs/>
          <w:sz w:val="24"/>
          <w:lang w:val="zh-CN" w:eastAsia="zh-CN"/>
        </w:rPr>
        <w:t xml:space="preserve">名    称：江苏省溧水中等专业学校</w:t>
      </w:r>
      <w:r/>
    </w:p>
    <w:p>
      <w:pPr>
        <w:ind w:firstLine="480"/>
        <w:keepLines w:val="0"/>
        <w:keepNext w:val="0"/>
        <w:pageBreakBefore w:val="0"/>
        <w:spacing w:line="360" w:lineRule="auto"/>
        <w:widowControl w:val="off"/>
        <w:rPr>
          <w:rFonts w:hint="eastAsia" w:ascii="宋体" w:hAnsi="宋体" w:eastAsia="宋体" w:cs="宋体"/>
          <w:bCs/>
          <w:sz w:val="24"/>
          <w:lang w:val="zh-CN" w:eastAsia="zh-CN"/>
        </w:rPr>
      </w:pPr>
      <w:r>
        <w:rPr>
          <w:rFonts w:hint="eastAsia" w:ascii="宋体" w:hAnsi="宋体" w:eastAsia="宋体" w:cs="宋体"/>
          <w:bCs/>
          <w:sz w:val="24"/>
          <w:lang w:val="zh-CN" w:eastAsia="zh-CN"/>
        </w:rPr>
        <w:t xml:space="preserve">地    址：南京市溧水区珍珠北路103号</w:t>
      </w:r>
      <w:r/>
    </w:p>
    <w:p>
      <w:pPr>
        <w:ind w:firstLine="480"/>
        <w:keepLines w:val="0"/>
        <w:keepNext w:val="0"/>
        <w:pageBreakBefore w:val="0"/>
        <w:spacing w:line="360" w:lineRule="auto"/>
        <w:widowControl w:val="off"/>
        <w:rPr>
          <w:rFonts w:hint="eastAsia" w:ascii="宋体" w:hAnsi="宋体" w:eastAsia="宋体" w:cs="宋体"/>
          <w:bCs/>
          <w:sz w:val="24"/>
          <w:lang w:val="zh-CN" w:eastAsia="zh-CN"/>
        </w:rPr>
      </w:pPr>
      <w:r>
        <w:rPr>
          <w:rFonts w:hint="eastAsia" w:ascii="宋体" w:hAnsi="宋体" w:eastAsia="宋体" w:cs="宋体"/>
          <w:bCs/>
          <w:sz w:val="24"/>
          <w:lang w:val="zh-CN" w:eastAsia="zh-CN"/>
        </w:rPr>
        <w:t xml:space="preserve">联系</w:t>
      </w:r>
      <w:r>
        <w:rPr>
          <w:rFonts w:hint="eastAsia" w:ascii="宋体" w:hAnsi="宋体" w:eastAsia="宋体" w:cs="宋体"/>
          <w:bCs/>
          <w:sz w:val="24"/>
          <w:lang w:val="en-US" w:eastAsia="zh-CN"/>
        </w:rPr>
        <w:t xml:space="preserve">人</w:t>
      </w:r>
      <w:r>
        <w:rPr>
          <w:rFonts w:hint="eastAsia" w:ascii="宋体" w:hAnsi="宋体" w:eastAsia="宋体" w:cs="宋体"/>
          <w:bCs/>
          <w:sz w:val="24"/>
          <w:lang w:val="zh-CN" w:eastAsia="zh-CN"/>
        </w:rPr>
        <w:t xml:space="preserve">：</w:t>
      </w:r>
      <w:bookmarkStart w:id="12" w:name="_Toc35393807"/>
      <w:r/>
      <w:bookmarkStart w:id="13" w:name="_Toc35393638"/>
      <w:r/>
      <w:bookmarkStart w:id="14" w:name="_Toc28359097"/>
      <w:r/>
      <w:bookmarkStart w:id="15" w:name="_Toc28359020"/>
      <w:r>
        <w:rPr>
          <w:rFonts w:hint="eastAsia" w:ascii="宋体" w:hAnsi="宋体" w:eastAsia="宋体" w:cs="宋体"/>
          <w:bCs/>
          <w:sz w:val="24"/>
          <w:lang w:val="zh-CN" w:eastAsia="zh-CN"/>
        </w:rPr>
        <w:t xml:space="preserve">朱老师</w:t>
      </w:r>
      <w:r/>
    </w:p>
    <w:p>
      <w:pPr>
        <w:ind w:firstLine="480"/>
        <w:keepLines w:val="0"/>
        <w:keepNext w:val="0"/>
        <w:pageBreakBefore w:val="0"/>
        <w:spacing w:line="360" w:lineRule="auto"/>
        <w:widowControl w:val="off"/>
        <w:rPr>
          <w:rFonts w:hint="eastAsia" w:ascii="宋体" w:hAnsi="宋体" w:eastAsia="宋体" w:cs="宋体"/>
          <w:bCs/>
          <w:sz w:val="24"/>
          <w:lang w:val="en-US" w:eastAsia="zh-CN"/>
        </w:rPr>
      </w:pPr>
      <w:r>
        <w:rPr>
          <w:rFonts w:hint="eastAsia" w:ascii="宋体" w:hAnsi="宋体" w:eastAsia="宋体" w:cs="宋体"/>
          <w:bCs/>
          <w:sz w:val="24"/>
          <w:lang w:val="zh-CN" w:eastAsia="zh-CN"/>
        </w:rPr>
        <w:t xml:space="preserve">联系方式：13770805789</w:t>
      </w:r>
      <w:r/>
    </w:p>
    <w:p>
      <w:pPr>
        <w:ind w:firstLine="480"/>
        <w:keepLines w:val="0"/>
        <w:keepNext w:val="0"/>
        <w:pageBreakBefore w:val="0"/>
        <w:spacing w:line="360" w:lineRule="auto"/>
        <w:widowControl w:val="off"/>
        <w:rPr>
          <w:rFonts w:hint="eastAsia" w:ascii="宋体" w:hAnsi="宋体" w:eastAsia="宋体" w:cs="宋体"/>
          <w:bCs/>
          <w:sz w:val="24"/>
          <w:lang w:val="zh-CN" w:eastAsia="zh-CN"/>
        </w:rPr>
      </w:pPr>
      <w:r>
        <w:rPr>
          <w:rFonts w:hint="eastAsia" w:ascii="宋体" w:hAnsi="宋体" w:eastAsia="宋体" w:cs="宋体"/>
          <w:bCs/>
          <w:sz w:val="24"/>
          <w:lang w:val="zh-CN" w:eastAsia="zh-CN"/>
        </w:rPr>
        <w:t xml:space="preserve">2.采购代理机构信息</w:t>
      </w:r>
      <w:bookmarkEnd w:id="12"/>
      <w:r/>
      <w:bookmarkEnd w:id="13"/>
      <w:r/>
      <w:bookmarkEnd w:id="14"/>
      <w:r/>
      <w:bookmarkEnd w:id="15"/>
      <w:r/>
      <w:r/>
    </w:p>
    <w:p>
      <w:pPr>
        <w:ind w:firstLine="480"/>
        <w:keepLines w:val="0"/>
        <w:keepNext w:val="0"/>
        <w:pageBreakBefore w:val="0"/>
        <w:spacing w:line="360" w:lineRule="auto"/>
        <w:widowControl w:val="off"/>
        <w:rPr>
          <w:rFonts w:hint="eastAsia" w:ascii="宋体" w:hAnsi="宋体" w:eastAsia="宋体" w:cs="宋体"/>
          <w:bCs/>
          <w:sz w:val="24"/>
          <w:lang w:val="zh-CN" w:eastAsia="zh-CN"/>
        </w:rPr>
      </w:pPr>
      <w:r>
        <w:rPr>
          <w:rFonts w:hint="eastAsia" w:ascii="宋体" w:hAnsi="宋体" w:eastAsia="宋体" w:cs="宋体"/>
          <w:bCs/>
          <w:sz w:val="24"/>
          <w:lang w:val="zh-CN" w:eastAsia="zh-CN"/>
        </w:rPr>
        <w:t xml:space="preserve">名    称：江苏省教建项目管理有限公司　</w:t>
      </w:r>
      <w:r/>
    </w:p>
    <w:p>
      <w:pPr>
        <w:ind w:firstLine="480"/>
        <w:keepLines w:val="0"/>
        <w:keepNext w:val="0"/>
        <w:pageBreakBefore w:val="0"/>
        <w:spacing w:line="360" w:lineRule="auto"/>
        <w:widowControl w:val="off"/>
        <w:rPr>
          <w:rFonts w:hint="eastAsia" w:ascii="宋体" w:hAnsi="宋体" w:eastAsia="宋体" w:cs="宋体"/>
          <w:bCs/>
          <w:sz w:val="24"/>
          <w:lang w:val="zh-CN" w:eastAsia="zh-CN"/>
        </w:rPr>
      </w:pPr>
      <w:r>
        <w:rPr>
          <w:rFonts w:hint="eastAsia" w:ascii="宋体" w:hAnsi="宋体" w:eastAsia="宋体" w:cs="宋体"/>
          <w:bCs/>
          <w:sz w:val="24"/>
          <w:lang w:val="zh-CN" w:eastAsia="zh-CN"/>
        </w:rPr>
        <w:t xml:space="preserve">地　　址：</w:t>
      </w:r>
      <w:bookmarkStart w:id="16" w:name="_Toc35393796"/>
      <w:r>
        <w:rPr>
          <w:rFonts w:hint="eastAsia" w:ascii="宋体" w:hAnsi="宋体" w:eastAsia="宋体" w:cs="宋体"/>
          <w:bCs/>
          <w:sz w:val="24"/>
          <w:lang w:val="zh-CN" w:eastAsia="zh-CN"/>
        </w:rPr>
        <w:t xml:space="preserve">南京市溧水区大西门街109号5楼</w:t>
      </w:r>
      <w:bookmarkEnd w:id="16"/>
      <w:r/>
      <w:r/>
    </w:p>
    <w:p>
      <w:pPr>
        <w:ind w:firstLine="480"/>
        <w:keepLines w:val="0"/>
        <w:keepNext w:val="0"/>
        <w:pageBreakBefore w:val="0"/>
        <w:spacing w:line="360" w:lineRule="auto"/>
        <w:widowControl w:val="off"/>
        <w:rPr>
          <w:rFonts w:hint="eastAsia" w:ascii="宋体" w:hAnsi="宋体" w:eastAsia="宋体" w:cs="宋体"/>
          <w:bCs/>
          <w:sz w:val="24"/>
          <w:lang w:val="zh-CN" w:eastAsia="zh-CN"/>
        </w:rPr>
      </w:pPr>
      <w:r>
        <w:rPr>
          <w:rFonts w:hint="eastAsia" w:ascii="宋体" w:hAnsi="宋体" w:eastAsia="宋体" w:cs="宋体"/>
          <w:bCs/>
          <w:sz w:val="24"/>
          <w:lang w:val="zh-CN" w:eastAsia="zh-CN"/>
        </w:rPr>
        <w:t xml:space="preserve">联系</w:t>
      </w:r>
      <w:r>
        <w:rPr>
          <w:rFonts w:hint="eastAsia" w:ascii="宋体" w:hAnsi="宋体" w:eastAsia="宋体" w:cs="宋体"/>
          <w:bCs/>
          <w:sz w:val="24"/>
          <w:lang w:val="en-US" w:eastAsia="zh-CN"/>
        </w:rPr>
        <w:t xml:space="preserve">人</w:t>
      </w:r>
      <w:r>
        <w:rPr>
          <w:rFonts w:hint="eastAsia" w:ascii="宋体" w:hAnsi="宋体" w:eastAsia="宋体" w:cs="宋体"/>
          <w:bCs/>
          <w:sz w:val="24"/>
          <w:lang w:val="zh-CN" w:eastAsia="zh-CN"/>
        </w:rPr>
        <w:t xml:space="preserve">：</w:t>
      </w:r>
      <w:r>
        <w:rPr>
          <w:rFonts w:hint="eastAsia" w:ascii="宋体" w:hAnsi="宋体" w:cs="宋体"/>
          <w:bCs/>
          <w:sz w:val="24"/>
          <w:lang w:val="en-US" w:eastAsia="zh-CN"/>
        </w:rPr>
        <w:t xml:space="preserve">史</w:t>
      </w:r>
      <w:r>
        <w:rPr>
          <w:rFonts w:hint="eastAsia" w:ascii="宋体" w:hAnsi="宋体" w:eastAsia="宋体" w:cs="宋体"/>
          <w:bCs/>
          <w:sz w:val="24"/>
          <w:lang w:val="zh-CN" w:eastAsia="zh-CN"/>
        </w:rPr>
        <w:t xml:space="preserve">工</w:t>
      </w:r>
      <w:r/>
    </w:p>
    <w:p>
      <w:pPr>
        <w:ind w:firstLine="480"/>
        <w:keepLines w:val="0"/>
        <w:keepNext w:val="0"/>
        <w:pageBreakBefore w:val="0"/>
        <w:spacing w:line="360" w:lineRule="auto"/>
        <w:widowControl w:val="off"/>
        <w:rPr>
          <w:rFonts w:hint="eastAsia" w:ascii="宋体" w:hAnsi="宋体" w:eastAsia="宋体" w:cs="宋体"/>
          <w:bCs/>
          <w:sz w:val="24"/>
          <w:lang w:val="en-US" w:eastAsia="zh-CN"/>
        </w:rPr>
      </w:pPr>
      <w:r>
        <w:rPr>
          <w:rFonts w:hint="eastAsia" w:ascii="宋体" w:hAnsi="宋体" w:eastAsia="宋体" w:cs="宋体"/>
          <w:bCs/>
          <w:sz w:val="24"/>
          <w:lang w:val="zh-CN" w:eastAsia="zh-CN"/>
        </w:rPr>
        <w:t xml:space="preserve">联系方式：15720823989</w:t>
      </w:r>
      <w:r/>
    </w:p>
    <w:p>
      <w:pPr>
        <w:ind w:firstLine="480"/>
        <w:keepLines w:val="0"/>
        <w:keepNext w:val="0"/>
        <w:pageBreakBefore w:val="0"/>
        <w:spacing w:line="360" w:lineRule="auto"/>
        <w:widowControl w:val="off"/>
        <w:rPr>
          <w:rFonts w:hint="default" w:ascii="宋体" w:hAnsi="宋体" w:eastAsia="宋体" w:cs="宋体"/>
          <w:bCs/>
          <w:sz w:val="24"/>
          <w:lang w:val="en-US" w:eastAsia="zh-CN"/>
        </w:rPr>
      </w:pPr>
      <w:r>
        <w:rPr>
          <w:rFonts w:hint="default" w:ascii="宋体" w:hAnsi="宋体" w:eastAsia="宋体" w:cs="宋体"/>
          <w:bCs/>
          <w:sz w:val="24"/>
          <w:lang w:val="en-US" w:eastAsia="zh-CN"/>
        </w:rPr>
      </w:r>
      <w:r/>
    </w:p>
    <w:p>
      <w:pPr>
        <w:keepLines w:val="0"/>
        <w:keepNext w:val="0"/>
        <w:pageBreakBefore w:val="0"/>
        <w:spacing w:line="360" w:lineRule="auto"/>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r>
      <w:r/>
    </w:p>
    <w:p>
      <w:pPr>
        <w:keepLines w:val="0"/>
        <w:keepNext w:val="0"/>
        <w:pageBreakBefore w:val="0"/>
        <w:spacing w:line="360" w:lineRule="auto"/>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r>
      <w:r/>
    </w:p>
    <w:p>
      <w:pPr>
        <w:keepLines w:val="0"/>
        <w:keepNext w:val="0"/>
        <w:pageBreakBefore w:val="0"/>
        <w:spacing w:line="360" w:lineRule="auto"/>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r>
      <w:r/>
    </w:p>
    <w:p>
      <w:pPr>
        <w:keepLines w:val="0"/>
        <w:keepNext w:val="0"/>
        <w:pageBreakBefore w:val="0"/>
        <w:spacing w:line="360" w:lineRule="auto"/>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r>
      <w:r/>
    </w:p>
    <w:p>
      <w:pPr>
        <w:keepLines w:val="0"/>
        <w:keepNext w:val="0"/>
        <w:pageBreakBefore w:val="0"/>
        <w:spacing w:line="360" w:lineRule="auto"/>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r>
      <w:r/>
    </w:p>
    <w:p>
      <w:pPr>
        <w:keepLines w:val="0"/>
        <w:keepNext w:val="0"/>
        <w:pageBreakBefore w:val="0"/>
        <w:spacing w:line="360" w:lineRule="auto"/>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r>
      <w:r>
        <w:rPr>
          <w:rFonts w:hint="eastAsia" w:ascii="宋体" w:hAnsi="宋体" w:eastAsia="宋体" w:cs="宋体"/>
          <w:sz w:val="24"/>
          <w:szCs w:val="24"/>
          <w:lang w:val="zh-CN" w:eastAsia="zh-CN"/>
        </w:rPr>
      </w:r>
      <w:r/>
    </w:p>
    <w:p>
      <w:pPr>
        <w:keepLines w:val="0"/>
        <w:keepNext w:val="0"/>
        <w:pageBreakBefore w:val="0"/>
        <w:spacing w:line="360" w:lineRule="auto"/>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r>
      <w:r>
        <w:rPr>
          <w:rFonts w:hint="eastAsia" w:ascii="宋体" w:hAnsi="宋体" w:eastAsia="宋体" w:cs="宋体"/>
          <w:sz w:val="24"/>
          <w:szCs w:val="24"/>
          <w:lang w:val="zh-CN" w:eastAsia="zh-CN"/>
        </w:rPr>
      </w:r>
      <w:r/>
    </w:p>
    <w:p>
      <w:pPr>
        <w:keepLines w:val="0"/>
        <w:keepNext w:val="0"/>
        <w:pageBreakBefore w:val="0"/>
        <w:spacing w:line="360" w:lineRule="auto"/>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r>
      <w:r/>
    </w:p>
    <w:p>
      <w:pPr>
        <w:pStyle w:val="803"/>
        <w:numPr>
          <w:ilvl w:val="0"/>
          <w:numId w:val="3"/>
        </w:numPr>
        <w:jc w:val="center"/>
        <w:spacing w:before="240" w:after="240"/>
        <w:rPr>
          <w:rFonts w:hint="eastAsia" w:cs="仿宋" w:asciiTheme="minorEastAsia" w:hAnsiTheme="minorEastAsia" w:eastAsiaTheme="minorEastAsia"/>
          <w:sz w:val="28"/>
        </w:rPr>
      </w:pPr>
      <w:r>
        <w:rPr>
          <w:rFonts w:hint="eastAsia" w:cs="仿宋" w:asciiTheme="minorEastAsia" w:hAnsiTheme="minorEastAsia" w:eastAsiaTheme="minorEastAsia"/>
          <w:sz w:val="28"/>
        </w:rPr>
        <w:t xml:space="preserve">竞争性磋商须知</w:t>
      </w:r>
      <w:r/>
    </w:p>
    <w:p>
      <w:pPr>
        <w:numPr>
          <w:ilvl w:val="0"/>
          <w:numId w:val="0"/>
        </w:numPr>
        <w:jc w:val="center"/>
        <w:spacing w:line="360" w:lineRule="auto"/>
        <w:rPr>
          <w:rFonts w:hint="eastAsia" w:ascii="仿宋" w:hAnsi="仿宋" w:eastAsia="仿宋" w:cs="仿宋"/>
          <w:b/>
          <w:spacing w:val="-10"/>
          <w:sz w:val="28"/>
          <w:szCs w:val="28"/>
          <w:lang w:val="en-US" w:eastAsia="zh-CN"/>
        </w:rPr>
      </w:pPr>
      <w:r>
        <w:rPr>
          <w:rFonts w:hint="eastAsia" w:ascii="仿宋" w:hAnsi="仿宋" w:eastAsia="仿宋" w:cs="仿宋"/>
          <w:b/>
          <w:spacing w:val="-10"/>
          <w:sz w:val="28"/>
          <w:szCs w:val="28"/>
          <w:lang w:val="en-US" w:eastAsia="zh-CN"/>
        </w:rPr>
        <w:t xml:space="preserve">前附表</w:t>
      </w:r>
      <w:r/>
    </w:p>
    <w:tbl>
      <w:tblPr>
        <w:tblStyle w:val="812"/>
        <w:tblW w:w="9453" w:type="dxa"/>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40"/>
        <w:gridCol w:w="3106"/>
        <w:gridCol w:w="5607"/>
      </w:tblGrid>
      <w:tr>
        <w:trPr>
          <w:jc w:val="center"/>
          <w:trHeight w:val="806"/>
        </w:trPr>
        <w:tc>
          <w:tcPr>
            <w:tcW w:w="740" w:type="dxa"/>
            <w:vAlign w:val="center"/>
            <w:textDirection w:val="lrTb"/>
            <w:noWrap w:val="false"/>
          </w:tcPr>
          <w:p>
            <w:pPr>
              <w:jc w:val="center"/>
              <w:spacing w:line="276"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3106" w:type="dxa"/>
            <w:vAlign w:val="center"/>
            <w:textDirection w:val="lrTb"/>
            <w:noWrap w:val="false"/>
          </w:tcPr>
          <w:p>
            <w:pPr>
              <w:jc w:val="center"/>
              <w:spacing w:line="276"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条款名称</w:t>
            </w:r>
            <w:r/>
          </w:p>
        </w:tc>
        <w:tc>
          <w:tcPr>
            <w:tcW w:w="5607" w:type="dxa"/>
            <w:vAlign w:val="center"/>
            <w:textDirection w:val="lrTb"/>
            <w:noWrap w:val="false"/>
          </w:tcPr>
          <w:p>
            <w:pPr>
              <w:jc w:val="center"/>
              <w:spacing w:line="276"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编列内容规定</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10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w:t>
            </w:r>
            <w:r/>
          </w:p>
        </w:tc>
        <w:tc>
          <w:tcPr>
            <w:tcW w:w="5607" w:type="dxa"/>
            <w:vAlign w:val="center"/>
            <w:textDirection w:val="lrTb"/>
            <w:noWrap w:val="false"/>
          </w:tcPr>
          <w:p>
            <w:pPr>
              <w:spacing w:line="27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val="zh-CN" w:eastAsia="zh-CN"/>
              </w:rPr>
              <w:t xml:space="preserve">江苏省溧水中等专业学校</w:t>
            </w:r>
            <w:r/>
          </w:p>
          <w:p>
            <w:pPr>
              <w:spacing w:line="27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 址：南京市溧水区珍珠北路103号</w:t>
            </w:r>
            <w:r/>
          </w:p>
          <w:p>
            <w:pPr>
              <w:spacing w:line="27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朱老师</w:t>
            </w:r>
            <w:r/>
          </w:p>
          <w:p>
            <w:pPr>
              <w:spacing w:line="27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zh-CN" w:eastAsia="zh-CN"/>
              </w:rPr>
              <w:t xml:space="preserve">13770805789</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10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采购代理机构</w:t>
            </w:r>
            <w:r/>
          </w:p>
        </w:tc>
        <w:tc>
          <w:tcPr>
            <w:tcW w:w="5607" w:type="dxa"/>
            <w:vAlign w:val="center"/>
            <w:textDirection w:val="lrTb"/>
            <w:noWrap w:val="false"/>
          </w:tcPr>
          <w:p>
            <w:pPr>
              <w:spacing w:line="276"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名    称：江苏省教建项目管理有限公司　</w:t>
            </w:r>
            <w:r/>
          </w:p>
          <w:p>
            <w:pPr>
              <w:spacing w:line="276"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地　　址：南京市溧水区大西门街109号5楼</w:t>
            </w:r>
            <w:r/>
          </w:p>
          <w:p>
            <w:pPr>
              <w:spacing w:line="276"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联系</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lang w:val="zh-CN" w:eastAsia="zh-CN"/>
              </w:rPr>
              <w:t xml:space="preserve">：</w:t>
            </w:r>
            <w:r>
              <w:rPr>
                <w:rFonts w:hint="eastAsia" w:ascii="宋体" w:hAnsi="宋体" w:cs="宋体"/>
                <w:color w:val="auto"/>
                <w:sz w:val="24"/>
                <w:szCs w:val="24"/>
                <w:highlight w:val="none"/>
                <w:lang w:val="en-US" w:eastAsia="zh-CN"/>
              </w:rPr>
              <w:t xml:space="preserve">史</w:t>
            </w:r>
            <w:r>
              <w:rPr>
                <w:rFonts w:hint="eastAsia" w:ascii="宋体" w:hAnsi="宋体" w:eastAsia="宋体" w:cs="宋体"/>
                <w:color w:val="auto"/>
                <w:sz w:val="24"/>
                <w:szCs w:val="24"/>
                <w:highlight w:val="none"/>
                <w:lang w:val="zh-CN" w:eastAsia="zh-CN"/>
              </w:rPr>
              <w:t xml:space="preserve">工</w:t>
            </w:r>
            <w:r/>
          </w:p>
          <w:p>
            <w:pPr>
              <w:spacing w:line="27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eastAsia="zh-CN"/>
              </w:rPr>
              <w:t xml:space="preserve">联系方式：15720823989</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106" w:type="dxa"/>
            <w:vAlign w:val="center"/>
            <w:textDirection w:val="lrTb"/>
            <w:noWrap w:val="false"/>
          </w:tcPr>
          <w:p>
            <w:pPr>
              <w:jc w:val="cente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现场考察</w:t>
            </w:r>
            <w:r/>
          </w:p>
        </w:tc>
        <w:tc>
          <w:tcPr>
            <w:tcW w:w="5607" w:type="dxa"/>
            <w:vAlign w:val="center"/>
            <w:textDirection w:val="lrTb"/>
            <w:noWrap w:val="false"/>
          </w:tcPr>
          <w:p>
            <w:pP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本项目不组织</w:t>
            </w:r>
            <w:r>
              <w:rPr>
                <w:rFonts w:hint="eastAsia" w:ascii="宋体" w:hAnsi="宋体" w:eastAsia="宋体" w:cs="宋体"/>
                <w:bCs/>
                <w:color w:val="auto"/>
                <w:sz w:val="24"/>
                <w:szCs w:val="24"/>
                <w:highlight w:val="none"/>
              </w:rPr>
              <w:t xml:space="preserve">集中现场考察</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310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联合体投标</w:t>
            </w:r>
            <w:r/>
          </w:p>
        </w:tc>
        <w:tc>
          <w:tcPr>
            <w:tcW w:w="5607"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不接受</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p>
        </w:tc>
        <w:tc>
          <w:tcPr>
            <w:tcW w:w="310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进口产品投标</w:t>
            </w:r>
            <w:r/>
          </w:p>
        </w:tc>
        <w:tc>
          <w:tcPr>
            <w:tcW w:w="5607" w:type="dxa"/>
            <w:vAlign w:val="center"/>
            <w:textDirection w:val="lrTb"/>
            <w:noWrap w:val="false"/>
          </w:tcPr>
          <w:p>
            <w:pP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不接受</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p>
        </w:tc>
        <w:tc>
          <w:tcPr>
            <w:tcW w:w="310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w:t>
            </w:r>
            <w:r/>
          </w:p>
        </w:tc>
        <w:tc>
          <w:tcPr>
            <w:tcW w:w="5607" w:type="dxa"/>
            <w:vAlign w:val="center"/>
            <w:textDirection w:val="lrTb"/>
            <w:noWrap w:val="false"/>
          </w:tcPr>
          <w:p>
            <w:pPr>
              <w:spacing w:line="276"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不允许</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p>
        </w:tc>
        <w:tc>
          <w:tcPr>
            <w:tcW w:w="310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w:t>
            </w:r>
            <w:r/>
          </w:p>
        </w:tc>
        <w:tc>
          <w:tcPr>
            <w:tcW w:w="5607" w:type="dxa"/>
            <w:vAlign w:val="center"/>
            <w:textDirection w:val="lrTb"/>
            <w:noWrap w:val="false"/>
          </w:tcPr>
          <w:p>
            <w:pPr>
              <w:spacing w:line="276"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lang w:val="en-US" w:eastAsia="zh-CN"/>
              </w:rPr>
              <w:t xml:space="preserve">日历</w:t>
            </w:r>
            <w:r>
              <w:rPr>
                <w:rFonts w:hint="eastAsia" w:ascii="宋体" w:hAnsi="宋体" w:eastAsia="宋体" w:cs="宋体"/>
                <w:color w:val="auto"/>
                <w:sz w:val="24"/>
                <w:szCs w:val="24"/>
                <w:highlight w:val="none"/>
              </w:rPr>
              <w:t xml:space="preserve">天</w:t>
            </w:r>
            <w:r/>
          </w:p>
        </w:tc>
      </w:tr>
      <w:tr>
        <w:trPr>
          <w:jc w:val="center"/>
          <w:trHeight w:val="405"/>
        </w:trPr>
        <w:tc>
          <w:tcPr>
            <w:tcW w:w="740" w:type="dxa"/>
            <w:vAlign w:val="center"/>
            <w:textDirection w:val="lrTb"/>
            <w:noWrap w:val="false"/>
          </w:tcPr>
          <w:p>
            <w:pPr>
              <w:jc w:val="center"/>
              <w:spacing w:line="27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p>
        </w:tc>
        <w:tc>
          <w:tcPr>
            <w:tcW w:w="310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投标有效期</w:t>
            </w:r>
            <w:r/>
          </w:p>
        </w:tc>
        <w:tc>
          <w:tcPr>
            <w:tcW w:w="5607" w:type="dxa"/>
            <w:vAlign w:val="center"/>
            <w:textDirection w:val="lrTb"/>
            <w:noWrap w:val="false"/>
          </w:tcPr>
          <w:p>
            <w:pP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90日历天</w:t>
            </w:r>
            <w:r/>
          </w:p>
        </w:tc>
      </w:tr>
      <w:tr>
        <w:trPr>
          <w:jc w:val="center"/>
          <w:trHeight w:val="460"/>
        </w:trPr>
        <w:tc>
          <w:tcPr>
            <w:tcW w:w="740" w:type="dxa"/>
            <w:vAlign w:val="center"/>
            <w:textDirection w:val="lrTb"/>
            <w:noWrap w:val="false"/>
          </w:tcPr>
          <w:p>
            <w:pPr>
              <w:jc w:val="center"/>
              <w:spacing w:line="27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p>
        </w:tc>
        <w:tc>
          <w:tcPr>
            <w:tcW w:w="310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投标保证金</w:t>
            </w:r>
            <w:r/>
          </w:p>
        </w:tc>
        <w:tc>
          <w:tcPr>
            <w:tcW w:w="5607" w:type="dxa"/>
            <w:vAlign w:val="center"/>
            <w:textDirection w:val="lrTb"/>
            <w:noWrap w:val="false"/>
          </w:tcPr>
          <w:p>
            <w:pP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不需要</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W w:w="310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文件的</w:t>
            </w:r>
            <w:r/>
          </w:p>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截止时间、地点</w:t>
            </w:r>
            <w:r/>
          </w:p>
        </w:tc>
        <w:tc>
          <w:tcPr>
            <w:tcW w:w="5607"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文件第一章《</w:t>
            </w:r>
            <w:r>
              <w:rPr>
                <w:rFonts w:hint="eastAsia" w:ascii="宋体" w:hAnsi="宋体" w:eastAsia="宋体" w:cs="宋体"/>
                <w:color w:val="auto"/>
                <w:sz w:val="24"/>
                <w:szCs w:val="24"/>
                <w:highlight w:val="none"/>
                <w:lang w:val="en-US" w:eastAsia="zh-CN"/>
              </w:rPr>
              <w:t xml:space="preserve">竞争性磋商</w:t>
            </w:r>
            <w:r>
              <w:rPr>
                <w:rFonts w:hint="eastAsia" w:ascii="宋体" w:hAnsi="宋体" w:eastAsia="宋体" w:cs="宋体"/>
                <w:color w:val="auto"/>
                <w:sz w:val="24"/>
                <w:szCs w:val="24"/>
                <w:highlight w:val="none"/>
              </w:rPr>
              <w:t xml:space="preserve">公告》</w:t>
            </w:r>
            <w:r/>
          </w:p>
        </w:tc>
      </w:tr>
      <w:tr>
        <w:trPr>
          <w:jc w:val="center"/>
          <w:trHeight w:val="464"/>
        </w:trPr>
        <w:tc>
          <w:tcPr>
            <w:tcW w:w="740" w:type="dxa"/>
            <w:vAlign w:val="center"/>
            <w:textDirection w:val="lrTb"/>
            <w:noWrap w:val="false"/>
          </w:tcPr>
          <w:p>
            <w:pPr>
              <w:jc w:val="center"/>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p>
        </w:tc>
        <w:tc>
          <w:tcPr>
            <w:tcW w:w="310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开标时间、地点</w:t>
            </w:r>
            <w:r/>
          </w:p>
        </w:tc>
        <w:tc>
          <w:tcPr>
            <w:tcW w:w="5607"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文件第一章《</w:t>
            </w:r>
            <w:r>
              <w:rPr>
                <w:rFonts w:hint="eastAsia" w:ascii="宋体" w:hAnsi="宋体" w:eastAsia="宋体" w:cs="宋体"/>
                <w:color w:val="auto"/>
                <w:sz w:val="24"/>
                <w:szCs w:val="24"/>
                <w:highlight w:val="none"/>
                <w:lang w:val="en-US" w:eastAsia="zh-CN"/>
              </w:rPr>
              <w:t xml:space="preserve">竞争性磋商</w:t>
            </w:r>
            <w:r>
              <w:rPr>
                <w:rFonts w:hint="eastAsia" w:ascii="宋体" w:hAnsi="宋体" w:eastAsia="宋体" w:cs="宋体"/>
                <w:color w:val="auto"/>
                <w:sz w:val="24"/>
                <w:szCs w:val="24"/>
                <w:highlight w:val="none"/>
              </w:rPr>
              <w:t xml:space="preserve">公告》</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p>
        </w:tc>
        <w:tc>
          <w:tcPr>
            <w:tcW w:w="310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投标人参加开标会人员要求</w:t>
            </w:r>
            <w:r/>
          </w:p>
        </w:tc>
        <w:tc>
          <w:tcPr>
            <w:tcW w:w="5607" w:type="dxa"/>
            <w:vAlign w:val="center"/>
            <w:textDirection w:val="lrTb"/>
            <w:noWrap w:val="false"/>
          </w:tcPr>
          <w:p>
            <w:pPr>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无要求</w:t>
            </w:r>
            <w:r/>
          </w:p>
        </w:tc>
      </w:tr>
      <w:tr>
        <w:trPr>
          <w:jc w:val="center"/>
          <w:trHeight w:val="699"/>
        </w:trPr>
        <w:tc>
          <w:tcPr>
            <w:tcW w:w="740" w:type="dxa"/>
            <w:vAlign w:val="center"/>
            <w:textDirection w:val="lrTb"/>
            <w:noWrap w:val="false"/>
          </w:tcPr>
          <w:p>
            <w:pPr>
              <w:jc w:val="center"/>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p>
        </w:tc>
        <w:tc>
          <w:tcPr>
            <w:tcW w:w="3106" w:type="dxa"/>
            <w:vAlign w:val="center"/>
            <w:textDirection w:val="lrTb"/>
            <w:noWrap w:val="false"/>
          </w:tcPr>
          <w:p>
            <w:pPr>
              <w:jc w:val="center"/>
              <w:spacing w:line="27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确定中标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lang w:eastAsia="zh-CN"/>
              </w:rPr>
              <w:t xml:space="preserve">）</w:t>
            </w:r>
            <w:r/>
          </w:p>
        </w:tc>
        <w:tc>
          <w:tcPr>
            <w:tcW w:w="5607"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1、从评标报告确定的中标候选人名单中按顺序确定排名第1名的为</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2、评标结果按评审得分由高到低顺序排列。得分相同的，按投标报价由低到高顺序排列，得分和投标报价均相同的并列，</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文件满足</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文件全部实质性要求，且按照评审因素的量化指标评审得分最高的</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为中标候选人。</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w:t>
            </w:r>
            <w:r/>
          </w:p>
        </w:tc>
        <w:tc>
          <w:tcPr>
            <w:tcW w:w="310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供应商对采购文件的</w:t>
            </w:r>
            <w:r/>
          </w:p>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询问</w:t>
            </w:r>
            <w:r/>
          </w:p>
        </w:tc>
        <w:tc>
          <w:tcPr>
            <w:tcW w:w="5607"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月</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日</w:t>
            </w:r>
            <w:r>
              <w:rPr>
                <w:rFonts w:hint="eastAsia" w:ascii="宋体" w:hAnsi="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lang w:eastAsia="zh-CN"/>
              </w:rPr>
              <w:t xml:space="preserve">:00</w:t>
            </w:r>
            <w:r>
              <w:rPr>
                <w:rFonts w:hint="eastAsia" w:ascii="宋体" w:hAnsi="宋体" w:eastAsia="宋体" w:cs="宋体"/>
                <w:color w:val="auto"/>
                <w:sz w:val="24"/>
                <w:szCs w:val="24"/>
                <w:highlight w:val="none"/>
              </w:rPr>
              <w:t xml:space="preserve">前</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形式：以书面形式（盖章扫描件发至</w:t>
            </w:r>
            <w:r>
              <w:rPr>
                <w:rFonts w:hint="eastAsia" w:ascii="宋体" w:hAnsi="宋体" w:eastAsia="宋体" w:cs="宋体"/>
                <w:color w:val="auto"/>
                <w:sz w:val="24"/>
                <w:szCs w:val="24"/>
                <w:highlight w:val="none"/>
                <w:lang w:val="en-US" w:eastAsia="zh-CN"/>
              </w:rPr>
              <w:t xml:space="preserve">1437352794@qq.com</w:t>
            </w:r>
            <w:r>
              <w:rPr>
                <w:rFonts w:hint="eastAsia" w:ascii="宋体" w:hAnsi="宋体" w:eastAsia="宋体" w:cs="宋体"/>
                <w:color w:val="auto"/>
                <w:sz w:val="24"/>
                <w:szCs w:val="24"/>
                <w:highlight w:val="none"/>
              </w:rPr>
              <w:t xml:space="preserve">邮箱）通知采购人或采购代理机构。</w:t>
            </w:r>
            <w:r/>
          </w:p>
        </w:tc>
      </w:tr>
      <w:tr>
        <w:trPr>
          <w:jc w:val="center"/>
          <w:trHeight w:val="1054"/>
        </w:trPr>
        <w:tc>
          <w:tcPr>
            <w:tcW w:w="740" w:type="dxa"/>
            <w:vAlign w:val="center"/>
            <w:textDirection w:val="lrTb"/>
            <w:noWrap w:val="false"/>
          </w:tcPr>
          <w:p>
            <w:pPr>
              <w:jc w:val="center"/>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w:t>
            </w:r>
            <w:r/>
          </w:p>
        </w:tc>
        <w:tc>
          <w:tcPr>
            <w:tcW w:w="310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供应商对采购文件提出的</w:t>
            </w:r>
            <w:r/>
          </w:p>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w:t>
            </w:r>
            <w:r/>
          </w:p>
        </w:tc>
        <w:tc>
          <w:tcPr>
            <w:tcW w:w="5607"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形式：可以书面形式通知采购人或采购代理机构。或采用邮件形式（盖章扫描件发至</w:t>
            </w:r>
            <w:r>
              <w:rPr>
                <w:rFonts w:hint="eastAsia" w:ascii="宋体" w:hAnsi="宋体" w:eastAsia="宋体" w:cs="宋体"/>
                <w:color w:val="auto"/>
                <w:sz w:val="24"/>
                <w:szCs w:val="24"/>
                <w:highlight w:val="none"/>
                <w:lang w:val="en-US" w:eastAsia="zh-CN"/>
              </w:rPr>
              <w:t xml:space="preserve">1437352794@qq.com</w:t>
            </w:r>
            <w:r>
              <w:rPr>
                <w:rFonts w:hint="eastAsia" w:ascii="宋体" w:hAnsi="宋体" w:eastAsia="宋体" w:cs="宋体"/>
                <w:bCs/>
                <w:color w:val="auto"/>
                <w:sz w:val="24"/>
                <w:szCs w:val="24"/>
                <w:highlight w:val="none"/>
              </w:rPr>
              <w:t xml:space="preserve">邮箱）通知，采购人或采购代理机构将以邮件形式进行答复。</w:t>
            </w:r>
            <w:r/>
          </w:p>
        </w:tc>
      </w:tr>
      <w:tr>
        <w:trPr>
          <w:jc w:val="center"/>
          <w:trHeight w:val="445"/>
        </w:trPr>
        <w:tc>
          <w:tcPr>
            <w:tcW w:w="740" w:type="dxa"/>
            <w:vAlign w:val="center"/>
            <w:textDirection w:val="lrTb"/>
            <w:noWrap w:val="false"/>
          </w:tcPr>
          <w:p>
            <w:pPr>
              <w:jc w:val="center"/>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w:t>
            </w:r>
            <w:r/>
          </w:p>
        </w:tc>
        <w:tc>
          <w:tcPr>
            <w:tcW w:w="310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服务费</w:t>
            </w:r>
            <w:r/>
          </w:p>
        </w:tc>
        <w:tc>
          <w:tcPr>
            <w:tcW w:w="5607" w:type="dxa"/>
            <w:vAlign w:val="center"/>
            <w:textDirection w:val="lrTb"/>
            <w:noWrap w:val="false"/>
          </w:tcPr>
          <w:p>
            <w:pP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费用：不管报价结果如何，供应商均应承担自己报价所需一切费用。</w:t>
            </w:r>
            <w:r/>
          </w:p>
          <w:p>
            <w:pP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中标服务费：按照计价格【2002】1980号文及苏价协【2014】383号文件基准收费标准的</w:t>
            </w:r>
            <w:r>
              <w:rPr>
                <w:rFonts w:hint="eastAsia" w:ascii="宋体" w:hAnsi="宋体" w:eastAsia="宋体" w:cs="宋体"/>
                <w:bCs/>
                <w:color w:val="auto"/>
                <w:sz w:val="24"/>
                <w:szCs w:val="24"/>
                <w:highlight w:val="none"/>
                <w:lang w:val="en-US" w:eastAsia="zh-CN"/>
              </w:rPr>
              <w:t xml:space="preserve">70</w:t>
            </w:r>
            <w:r>
              <w:rPr>
                <w:rFonts w:hint="eastAsia" w:ascii="宋体" w:hAnsi="宋体" w:eastAsia="宋体" w:cs="宋体"/>
                <w:bCs/>
                <w:color w:val="auto"/>
                <w:sz w:val="24"/>
                <w:szCs w:val="24"/>
                <w:highlight w:val="none"/>
              </w:rPr>
              <w:t xml:space="preserve">%计取。中标服务费由成交供应商在领取中标通知书前向采购代理机构一次性付清。以上费用并不单独列项，请在投标报价中综合考虑。</w:t>
            </w:r>
            <w:r/>
          </w:p>
          <w:p>
            <w:pPr>
              <w:spacing w:line="276"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评审费按实支付，由采购单位支付。</w:t>
            </w:r>
            <w:r/>
          </w:p>
        </w:tc>
      </w:tr>
      <w:tr>
        <w:trPr>
          <w:jc w:val="center"/>
          <w:trHeight w:val="552"/>
        </w:trPr>
        <w:tc>
          <w:tcPr>
            <w:tcW w:w="740" w:type="dxa"/>
            <w:vAlign w:val="center"/>
            <w:textDirection w:val="lrTb"/>
            <w:noWrap w:val="false"/>
          </w:tcPr>
          <w:p>
            <w:pPr>
              <w:jc w:val="center"/>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w:t>
            </w:r>
            <w:r/>
          </w:p>
        </w:tc>
        <w:tc>
          <w:tcPr>
            <w:tcW w:w="3106" w:type="dxa"/>
            <w:vAlign w:val="center"/>
            <w:textDirection w:val="lrTb"/>
            <w:noWrap w:val="false"/>
          </w:tcPr>
          <w:p>
            <w:pPr>
              <w:jc w:val="center"/>
              <w:spacing w:line="276"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其他</w:t>
            </w:r>
            <w:r/>
          </w:p>
        </w:tc>
        <w:tc>
          <w:tcPr>
            <w:tcW w:w="5607" w:type="dxa"/>
            <w:vAlign w:val="center"/>
            <w:textDirection w:val="lrTb"/>
            <w:noWrap w:val="false"/>
          </w:tcPr>
          <w:p>
            <w:pPr>
              <w:numPr>
                <w:ilvl w:val="0"/>
                <w:numId w:val="0"/>
              </w:numPr>
              <w:spacing w:line="276"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其他：</w:t>
            </w:r>
            <w:r/>
          </w:p>
          <w:p>
            <w:pPr>
              <w:numPr>
                <w:ilvl w:val="0"/>
                <w:numId w:val="0"/>
              </w:numPr>
              <w:spacing w:line="276"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1、请各供应商在采购截止日前随时关注更正补充通知或澄清通知。 </w:t>
            </w:r>
            <w:r/>
          </w:p>
          <w:p>
            <w:pPr>
              <w:numPr>
                <w:ilvl w:val="0"/>
                <w:numId w:val="0"/>
              </w:numPr>
              <w:spacing w:line="276" w:lineRule="auto"/>
              <w:rPr>
                <w:rFonts w:hint="eastAsia" w:ascii="宋体" w:hAnsi="宋体" w:eastAsia="宋体" w:cs="宋体"/>
                <w:sz w:val="24"/>
                <w:szCs w:val="24"/>
              </w:rPr>
            </w:pPr>
            <w:r>
              <w:rPr>
                <w:rFonts w:hint="eastAsia" w:ascii="宋体" w:hAnsi="宋体" w:eastAsia="宋体" w:cs="宋体"/>
                <w:bCs/>
                <w:color w:val="auto"/>
                <w:sz w:val="24"/>
                <w:szCs w:val="24"/>
                <w:highlight w:val="none"/>
                <w:lang w:val="en-US" w:eastAsia="zh-CN"/>
              </w:rPr>
              <w:t xml:space="preserve">2、中标以后中标供应商需提供纸质版投标文件一正贰副给采购人</w:t>
            </w:r>
            <w:r/>
          </w:p>
        </w:tc>
      </w:tr>
    </w:tbl>
    <w:p>
      <w:pPr>
        <w:ind w:firstLine="420"/>
        <w:spacing w:line="360" w:lineRule="auto"/>
        <w:rPr>
          <w:rFonts w:hint="eastAsia" w:ascii="仿宋" w:hAnsi="仿宋" w:eastAsia="仿宋" w:cs="仿宋"/>
          <w:b/>
          <w:bCs/>
          <w:szCs w:val="21"/>
          <w:lang w:val="zh-CN"/>
        </w:rPr>
      </w:pPr>
      <w:r>
        <w:rPr>
          <w:rFonts w:hint="eastAsia" w:ascii="仿宋" w:hAnsi="仿宋" w:eastAsia="仿宋" w:cs="仿宋"/>
          <w:b/>
          <w:bCs/>
          <w:szCs w:val="21"/>
          <w:lang w:val="zh-CN"/>
        </w:rPr>
      </w:r>
      <w:r/>
    </w:p>
    <w:p>
      <w:pPr>
        <w:ind w:firstLine="422"/>
        <w:spacing w:line="360" w:lineRule="auto"/>
        <w:rPr>
          <w:rFonts w:hint="eastAsia" w:ascii="宋体" w:hAnsi="宋体" w:eastAsia="宋体" w:cs="Times New Roman"/>
          <w:b/>
          <w:szCs w:val="21"/>
          <w:lang w:val="zh-CN"/>
        </w:rPr>
      </w:pPr>
      <w:r>
        <w:rPr>
          <w:rFonts w:hint="eastAsia" w:ascii="仿宋" w:hAnsi="仿宋" w:eastAsia="仿宋" w:cs="仿宋"/>
          <w:b/>
          <w:bCs w:val="0"/>
          <w:szCs w:val="21"/>
        </w:rPr>
        <w:br w:type="page" w:clear="all"/>
      </w:r>
      <w:r>
        <w:rPr>
          <w:rFonts w:hint="eastAsia" w:ascii="宋体" w:hAnsi="宋体" w:eastAsia="宋体" w:cs="Times New Roman"/>
          <w:b/>
          <w:szCs w:val="21"/>
          <w:lang w:val="zh-CN"/>
        </w:rPr>
        <w:t xml:space="preserve">一、总    则</w:t>
      </w:r>
      <w:r/>
    </w:p>
    <w:p>
      <w:pPr>
        <w:ind w:firstLine="422"/>
        <w:spacing w:line="360" w:lineRule="auto"/>
        <w:rPr>
          <w:rFonts w:hint="eastAsia" w:ascii="宋体" w:hAnsi="宋体" w:eastAsia="宋体" w:cs="Times New Roman"/>
          <w:b/>
          <w:szCs w:val="21"/>
          <w:lang w:val="zh-CN"/>
        </w:rPr>
      </w:pPr>
      <w:r>
        <w:rPr>
          <w:rFonts w:hint="eastAsia" w:ascii="宋体" w:hAnsi="宋体" w:eastAsia="宋体" w:cs="Times New Roman"/>
          <w:b/>
          <w:szCs w:val="21"/>
          <w:lang w:val="zh-CN"/>
        </w:rPr>
        <w:t xml:space="preserve">1、适用法律</w:t>
      </w:r>
      <w:r/>
    </w:p>
    <w:p>
      <w:pPr>
        <w:ind w:firstLine="411"/>
        <w:spacing w:line="360" w:lineRule="auto"/>
        <w:rPr>
          <w:rFonts w:hint="eastAsia" w:ascii="宋体" w:hAnsi="宋体" w:eastAsia="宋体" w:cs="宋体"/>
          <w:szCs w:val="21"/>
        </w:rPr>
      </w:pPr>
      <w:r>
        <w:rPr>
          <w:rFonts w:hint="eastAsia" w:ascii="宋体" w:hAnsi="宋体" w:eastAsia="宋体" w:cs="宋体"/>
          <w:szCs w:val="21"/>
        </w:rPr>
        <w:t xml:space="preserve">1.1 《中华人民共和国政府采购法》、《中华人民共和国政府采购法实施条例》、《政府采购竞争性磋商采购方式管理暂行办法》等有关法律、规章和规定等。</w:t>
      </w:r>
      <w:r/>
    </w:p>
    <w:p>
      <w:pPr>
        <w:ind w:firstLine="422"/>
        <w:spacing w:line="360" w:lineRule="auto"/>
        <w:rPr>
          <w:rFonts w:hint="eastAsia" w:ascii="宋体" w:hAnsi="宋体" w:eastAsia="宋体" w:cs="Times New Roman"/>
          <w:b/>
          <w:szCs w:val="21"/>
          <w:lang w:val="zh-CN"/>
        </w:rPr>
      </w:pPr>
      <w:r>
        <w:rPr>
          <w:rFonts w:hint="eastAsia" w:ascii="宋体" w:hAnsi="宋体" w:eastAsia="宋体" w:cs="Times New Roman"/>
          <w:b/>
          <w:szCs w:val="21"/>
          <w:lang w:val="zh-CN"/>
        </w:rPr>
        <w:t xml:space="preserve">2、定义</w:t>
      </w:r>
      <w:r/>
    </w:p>
    <w:p>
      <w:pPr>
        <w:ind w:firstLine="411"/>
        <w:spacing w:line="360" w:lineRule="auto"/>
        <w:rPr>
          <w:rFonts w:hint="eastAsia" w:ascii="宋体" w:hAnsi="宋体" w:eastAsia="宋体" w:cs="宋体"/>
          <w:szCs w:val="21"/>
        </w:rPr>
      </w:pPr>
      <w:r>
        <w:rPr>
          <w:rFonts w:hint="eastAsia" w:ascii="宋体" w:hAnsi="宋体" w:eastAsia="宋体" w:cs="宋体"/>
          <w:szCs w:val="21"/>
        </w:rPr>
        <w:t xml:space="preserve">2.1 “供应商”是指参加磋商竞争，并符合采购文件规定资格条件的法人、其他组织或者自然人。</w:t>
      </w:r>
      <w:r/>
    </w:p>
    <w:p>
      <w:pPr>
        <w:ind w:firstLine="411"/>
        <w:spacing w:line="360" w:lineRule="auto"/>
        <w:rPr>
          <w:rFonts w:hint="eastAsia" w:ascii="宋体" w:hAnsi="宋体" w:eastAsia="宋体" w:cs="宋体"/>
          <w:szCs w:val="21"/>
        </w:rPr>
      </w:pPr>
      <w:r>
        <w:rPr>
          <w:rFonts w:hint="eastAsia" w:ascii="宋体" w:hAnsi="宋体" w:eastAsia="宋体" w:cs="宋体"/>
          <w:szCs w:val="21"/>
        </w:rPr>
        <w:t xml:space="preserve">2.2 “货物和服务”指本采购文件中所述产品及相关服务。</w:t>
      </w:r>
      <w:r/>
    </w:p>
    <w:p>
      <w:pPr>
        <w:ind w:firstLine="411"/>
        <w:spacing w:line="360" w:lineRule="auto"/>
        <w:rPr>
          <w:rFonts w:hint="eastAsia" w:ascii="宋体" w:hAnsi="宋体" w:eastAsia="宋体" w:cs="宋体"/>
          <w:szCs w:val="21"/>
        </w:rPr>
      </w:pPr>
      <w:r>
        <w:rPr>
          <w:rFonts w:hint="eastAsia" w:ascii="宋体" w:hAnsi="宋体" w:eastAsia="宋体" w:cs="宋体"/>
          <w:szCs w:val="21"/>
        </w:rPr>
        <w:t xml:space="preserve">2.3 “用户或使用单位”是指使用服务的单位。</w:t>
      </w:r>
      <w:r/>
    </w:p>
    <w:p>
      <w:pPr>
        <w:ind w:firstLine="422"/>
        <w:spacing w:line="360" w:lineRule="auto"/>
        <w:rPr>
          <w:rFonts w:ascii="宋体" w:hAnsi="宋体"/>
          <w:b/>
          <w:szCs w:val="21"/>
          <w:lang w:val="zh-CN"/>
        </w:rPr>
      </w:pPr>
      <w:r>
        <w:rPr>
          <w:rFonts w:hint="eastAsia" w:ascii="宋体" w:hAnsi="宋体"/>
          <w:b/>
          <w:szCs w:val="21"/>
          <w:lang w:val="zh-CN"/>
        </w:rPr>
        <w:t xml:space="preserve">3、政策功能</w:t>
      </w:r>
      <w:r/>
    </w:p>
    <w:p>
      <w:pPr>
        <w:ind w:firstLine="411"/>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3.1政府采购促进中小企业发展，小企业（含小型、微型企业）提供的产品和服务在磋商时将获得优势，参加磋商的小企业，应当提供《中小企业声明函》（“中小企业划型标准”详见《关于印发中小企业划型标准规定的通知》工信部联企业〔2011〕300号及《国家统计局关于印发统计上大中小微型企业划分办法的通知》国统字〔2011〕75号）。</w:t>
      </w:r>
      <w:r/>
    </w:p>
    <w:p>
      <w:pPr>
        <w:ind w:firstLine="411"/>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11"/>
        <w:spacing w:line="360" w:lineRule="auto"/>
        <w:rPr>
          <w:rFonts w:hint="eastAsia" w:ascii="宋体" w:hAnsi="宋体" w:cs="宋体"/>
          <w:szCs w:val="21"/>
          <w:highlight w:val="none"/>
          <w:lang w:val="zh-CN"/>
        </w:rPr>
      </w:pPr>
      <w:r/>
      <w:bookmarkStart w:id="17" w:name="3.3政府采购促进残疾人就业政策，残疾人福利性单位提供的产品和服务在评标时将获得"/>
      <w:r/>
      <w:bookmarkEnd w:id="17"/>
      <w:r>
        <w:rPr>
          <w:rFonts w:hint="eastAsia" w:ascii="宋体" w:hAnsi="宋体" w:cs="宋体"/>
          <w:szCs w:val="21"/>
          <w:highlight w:val="none"/>
          <w:lang w:val="zh-CN"/>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bookmarkStart w:id="18" w:name="3.4_强制采购节能产品、信息安全产品，优先采购环境标志产品。节能产品是指列入财"/>
      <w:r/>
      <w:bookmarkEnd w:id="18"/>
      <w:r/>
      <w:r/>
    </w:p>
    <w:p>
      <w:pPr>
        <w:ind w:firstLine="411"/>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ind w:firstLine="411"/>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val="zh-CN" w:eastAsia="zh-CN"/>
        </w:rPr>
        <w:t xml:space="preserve">4、磋商费用</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4.1 供应商应承担所有与准备和参加磋商有关的费用，无论采购结果如何，代理人和采购人在任何情况下均无义务和责任承担这些费用。</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4.</w:t>
      </w:r>
      <w:r>
        <w:rPr>
          <w:rFonts w:hint="eastAsia" w:ascii="宋体" w:hAnsi="宋体" w:eastAsia="宋体" w:cs="宋体"/>
          <w:szCs w:val="21"/>
          <w:lang w:val="en-US" w:eastAsia="zh-CN"/>
        </w:rPr>
        <w:t xml:space="preserve">2</w:t>
      </w:r>
      <w:r>
        <w:rPr>
          <w:rFonts w:hint="eastAsia" w:ascii="宋体" w:hAnsi="宋体" w:eastAsia="宋体" w:cs="宋体"/>
          <w:szCs w:val="21"/>
          <w:lang w:val="zh-CN" w:eastAsia="zh-CN"/>
        </w:rPr>
        <w:t xml:space="preserve">服务费:不管报价结果如何，供应商均应承担自己报价所需一切费用。</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中标服务费：按照计价格【2002】1980号文及苏价协【2014】383号文件基准收费标准的70%计取。中标服务费由成交供应商在领取中标通知书前向采购代理机构一次性付清。以上费用并不单独列项，请在投标报价中综合考虑。</w:t>
      </w:r>
      <w:r/>
    </w:p>
    <w:p>
      <w:pPr>
        <w:ind w:firstLine="411"/>
        <w:spacing w:line="360" w:lineRule="auto"/>
        <w:rPr>
          <w:rFonts w:hint="eastAsia" w:ascii="宋体" w:hAnsi="宋体" w:eastAsia="宋体" w:cs="宋体"/>
          <w:szCs w:val="21"/>
          <w:lang w:val="zh-CN" w:eastAsia="zh-CN"/>
        </w:rPr>
      </w:pPr>
      <w:r>
        <w:rPr>
          <w:rFonts w:hint="eastAsia" w:ascii="宋体" w:hAnsi="宋体" w:cs="宋体"/>
          <w:szCs w:val="21"/>
          <w:highlight w:val="none"/>
          <w:lang w:val="zh-CN"/>
        </w:rPr>
        <w:t xml:space="preserve">4.3评审费按实支付，由</w:t>
      </w:r>
      <w:r>
        <w:rPr>
          <w:rFonts w:hint="eastAsia" w:ascii="宋体" w:hAnsi="宋体" w:cs="宋体"/>
          <w:szCs w:val="21"/>
          <w:highlight w:val="none"/>
          <w:lang w:val="en-US" w:eastAsia="zh-CN"/>
        </w:rPr>
        <w:t xml:space="preserve">采购单位支付。</w:t>
      </w:r>
      <w:r/>
    </w:p>
    <w:p>
      <w:pPr>
        <w:ind w:firstLine="411"/>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val="zh-CN" w:eastAsia="zh-CN"/>
        </w:rPr>
        <w:t xml:space="preserve">二、响应文件编制</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5.1供应商应当按照磋商文件的要求编制响应文件，并对其提交的响应文件真实性、合法性承担法律责任。</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5.2如标书制作工具中格式和内容与“江苏政府采购网”发布的磋商文件不一致，以“江苏政府采购网”发布的磋商文件为准。</w:t>
      </w:r>
      <w:r/>
    </w:p>
    <w:p>
      <w:pPr>
        <w:ind w:firstLine="411"/>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val="zh-CN" w:eastAsia="zh-CN"/>
        </w:rPr>
        <w:t xml:space="preserve">6、响应文件的语言、计量单位、货币和编制</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6.2 供应商所使用的计量单位应为国家法定计量单位。</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6.3 供应商应用人民币报价。</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b/>
          <w:bCs/>
          <w:szCs w:val="21"/>
          <w:lang w:val="zh-CN" w:eastAsia="zh-CN"/>
        </w:rPr>
        <w:t xml:space="preserve">7、响应文件的组成</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7.1 供应商应当根据磋商文件要求编制响应文件，并根据自己的商务能力、技术水平对磋商文件提出的要求和条件逐条标明是否响应。响应文件由商务部分、技术部分、价格部分，以及其他部分组成。</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7.2 响应文件的商务部分。商务部分是证明供应商有资格参加磋商和成交后有能力履行合同的文件，这些文件应能满足竞争性磋商采购文件的要求，包括但不限于下列文件，其中加“★”项目不得有缺失或无效：</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（1）★磋商申请及声明；</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（2）★法定代表人授权委托书原件及委托代理人的身份证原件扫描件； </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（3）★第一章磋商</w:t>
      </w:r>
      <w:r>
        <w:rPr>
          <w:rFonts w:hint="eastAsia" w:ascii="宋体" w:hAnsi="宋体" w:eastAsia="宋体" w:cs="宋体"/>
          <w:szCs w:val="21"/>
          <w:lang w:val="en-US" w:eastAsia="zh-CN"/>
        </w:rPr>
        <w:t xml:space="preserve">公告</w:t>
      </w:r>
      <w:r>
        <w:rPr>
          <w:rFonts w:hint="eastAsia" w:ascii="宋体" w:hAnsi="宋体" w:eastAsia="宋体" w:cs="宋体"/>
          <w:szCs w:val="21"/>
          <w:lang w:val="zh-CN" w:eastAsia="zh-CN"/>
        </w:rPr>
        <w:t xml:space="preserve">中（一）《中华人民共和国政府采购法》规定的资格条件证明文件；</w:t>
      </w:r>
      <w:r/>
    </w:p>
    <w:p>
      <w:pPr>
        <w:ind w:firstLine="42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w:t>
      </w:r>
      <w:r>
        <w:rPr>
          <w:rFonts w:hint="eastAsia" w:ascii="宋体" w:hAnsi="宋体" w:eastAsia="宋体" w:cs="宋体"/>
          <w:szCs w:val="21"/>
          <w:lang w:val="en-US" w:eastAsia="zh-CN"/>
        </w:rPr>
        <w:t xml:space="preserve">4</w:t>
      </w:r>
      <w:r>
        <w:rPr>
          <w:rFonts w:hint="eastAsia" w:ascii="宋体" w:hAnsi="宋体" w:eastAsia="宋体" w:cs="宋体"/>
          <w:szCs w:val="21"/>
          <w:lang w:val="zh-CN" w:eastAsia="zh-CN"/>
        </w:rPr>
        <w:t xml:space="preserve">）★第一章磋商</w:t>
      </w:r>
      <w:r>
        <w:rPr>
          <w:rFonts w:hint="eastAsia" w:ascii="宋体" w:hAnsi="宋体" w:eastAsia="宋体" w:cs="宋体"/>
          <w:szCs w:val="21"/>
          <w:lang w:val="en-US" w:eastAsia="zh-CN"/>
        </w:rPr>
        <w:t xml:space="preserve">公告</w:t>
      </w:r>
      <w:r>
        <w:rPr>
          <w:rFonts w:hint="eastAsia" w:ascii="宋体" w:hAnsi="宋体" w:eastAsia="宋体" w:cs="宋体"/>
          <w:szCs w:val="21"/>
          <w:lang w:val="zh-CN" w:eastAsia="zh-CN"/>
        </w:rPr>
        <w:t xml:space="preserve">中（</w:t>
      </w:r>
      <w:r>
        <w:rPr>
          <w:rFonts w:hint="eastAsia" w:ascii="宋体" w:hAnsi="宋体" w:eastAsia="宋体" w:cs="宋体"/>
          <w:szCs w:val="21"/>
          <w:lang w:val="en-US" w:eastAsia="zh-CN"/>
        </w:rPr>
        <w:t xml:space="preserve">二</w:t>
      </w:r>
      <w:r>
        <w:rPr>
          <w:rFonts w:hint="eastAsia" w:ascii="宋体" w:hAnsi="宋体" w:eastAsia="宋体" w:cs="宋体"/>
          <w:szCs w:val="21"/>
          <w:lang w:val="zh-CN" w:eastAsia="zh-CN"/>
        </w:rPr>
        <w:t xml:space="preserve">） 落实政府采购政策需满足的资格要求；</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w:t>
      </w:r>
      <w:r>
        <w:rPr>
          <w:rFonts w:hint="eastAsia" w:ascii="宋体" w:hAnsi="宋体" w:eastAsia="宋体" w:cs="宋体"/>
          <w:szCs w:val="21"/>
          <w:lang w:val="en-US" w:eastAsia="zh-CN"/>
        </w:rPr>
        <w:t xml:space="preserve">5</w:t>
      </w:r>
      <w:r>
        <w:rPr>
          <w:rFonts w:hint="eastAsia" w:ascii="宋体" w:hAnsi="宋体" w:eastAsia="宋体" w:cs="宋体"/>
          <w:szCs w:val="21"/>
          <w:lang w:val="zh-CN" w:eastAsia="zh-CN"/>
        </w:rPr>
        <w:t xml:space="preserve">）★第一章磋商</w:t>
      </w:r>
      <w:r>
        <w:rPr>
          <w:rFonts w:hint="eastAsia" w:ascii="宋体" w:hAnsi="宋体" w:eastAsia="宋体" w:cs="宋体"/>
          <w:szCs w:val="21"/>
          <w:lang w:val="en-US" w:eastAsia="zh-CN"/>
        </w:rPr>
        <w:t xml:space="preserve">公告</w:t>
      </w:r>
      <w:r>
        <w:rPr>
          <w:rFonts w:hint="eastAsia" w:ascii="宋体" w:hAnsi="宋体" w:eastAsia="宋体" w:cs="宋体"/>
          <w:szCs w:val="21"/>
          <w:lang w:val="zh-CN" w:eastAsia="zh-CN"/>
        </w:rPr>
        <w:t xml:space="preserve">中（三）采购人根据采购项目的特殊要求规定的特定资格条件证明文件；</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w:t>
      </w:r>
      <w:r>
        <w:rPr>
          <w:rFonts w:hint="eastAsia" w:ascii="宋体" w:hAnsi="宋体" w:eastAsia="宋体" w:cs="宋体"/>
          <w:szCs w:val="21"/>
          <w:lang w:val="en-US" w:eastAsia="zh-CN"/>
        </w:rPr>
        <w:t xml:space="preserve">6</w:t>
      </w:r>
      <w:r>
        <w:rPr>
          <w:rFonts w:hint="eastAsia" w:ascii="宋体" w:hAnsi="宋体" w:eastAsia="宋体" w:cs="宋体"/>
          <w:szCs w:val="21"/>
          <w:lang w:val="zh-CN" w:eastAsia="zh-CN"/>
        </w:rPr>
        <w:t xml:space="preserve">）《商务条款偏离表》；</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w:t>
      </w:r>
      <w:r>
        <w:rPr>
          <w:rFonts w:hint="eastAsia" w:ascii="宋体" w:hAnsi="宋体" w:eastAsia="宋体" w:cs="宋体"/>
          <w:szCs w:val="21"/>
          <w:lang w:val="en-US" w:eastAsia="zh-CN"/>
        </w:rPr>
        <w:t xml:space="preserve">7</w:t>
      </w:r>
      <w:r>
        <w:rPr>
          <w:rFonts w:hint="eastAsia" w:ascii="宋体" w:hAnsi="宋体" w:eastAsia="宋体" w:cs="宋体"/>
          <w:szCs w:val="21"/>
          <w:lang w:val="zh-CN" w:eastAsia="zh-CN"/>
        </w:rPr>
        <w:t xml:space="preserve">）★《磋商报价表》；</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w:t>
      </w:r>
      <w:r>
        <w:rPr>
          <w:rFonts w:hint="eastAsia" w:ascii="宋体" w:hAnsi="宋体" w:eastAsia="宋体" w:cs="宋体"/>
          <w:szCs w:val="21"/>
          <w:lang w:val="en-US" w:eastAsia="zh-CN"/>
        </w:rPr>
        <w:t xml:space="preserve">8</w:t>
      </w:r>
      <w:r>
        <w:rPr>
          <w:rFonts w:hint="eastAsia" w:ascii="宋体" w:hAnsi="宋体" w:eastAsia="宋体" w:cs="宋体"/>
          <w:szCs w:val="21"/>
          <w:lang w:val="zh-CN" w:eastAsia="zh-CN"/>
        </w:rPr>
        <w:t xml:space="preserve">）★《南京市政府采购供应商信用记录表暨信用承诺书》</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w:t>
      </w:r>
      <w:r>
        <w:rPr>
          <w:rFonts w:hint="eastAsia" w:ascii="宋体" w:hAnsi="宋体" w:eastAsia="宋体" w:cs="宋体"/>
          <w:szCs w:val="21"/>
          <w:lang w:val="en-US" w:eastAsia="zh-CN"/>
        </w:rPr>
        <w:t xml:space="preserve">9</w:t>
      </w:r>
      <w:r>
        <w:rPr>
          <w:rFonts w:hint="eastAsia" w:ascii="宋体" w:hAnsi="宋体" w:eastAsia="宋体" w:cs="宋体"/>
          <w:szCs w:val="21"/>
          <w:lang w:val="zh-CN" w:eastAsia="zh-CN"/>
        </w:rPr>
        <w:t xml:space="preserve">）供应商认为需要提供的其他资格证明文件和商务资料。</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7.3 响应文件的技术部分。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w:t>
      </w:r>
      <w:r/>
    </w:p>
    <w:p>
      <w:pPr>
        <w:ind w:firstLine="42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w:t>
      </w:r>
      <w:r>
        <w:rPr>
          <w:rFonts w:hint="eastAsia" w:ascii="宋体" w:hAnsi="宋体" w:eastAsia="宋体" w:cs="宋体"/>
          <w:szCs w:val="21"/>
          <w:lang w:val="en-US" w:eastAsia="zh-CN"/>
        </w:rPr>
        <w:t xml:space="preserve">1</w:t>
      </w:r>
      <w:r>
        <w:rPr>
          <w:rFonts w:hint="eastAsia" w:ascii="宋体" w:hAnsi="宋体" w:eastAsia="宋体" w:cs="宋体"/>
          <w:szCs w:val="21"/>
          <w:lang w:val="zh-CN" w:eastAsia="zh-CN"/>
        </w:rPr>
        <w:t xml:space="preserve">）★已标价的工程量清单；</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（2）《技术条款偏离表》；</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（3）服务承诺（不得低于本项目磋商要求）；</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（4）供应商认为需要提供的其他技术文件或资料等。</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7.4 响应文件的价格部分</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en-US" w:eastAsia="zh-CN"/>
        </w:rPr>
        <w:t xml:space="preserve">1</w:t>
      </w:r>
      <w:r>
        <w:rPr>
          <w:rFonts w:hint="eastAsia" w:ascii="宋体" w:hAnsi="宋体" w:cs="宋体"/>
          <w:szCs w:val="21"/>
          <w:lang w:val="zh-CN"/>
        </w:rPr>
        <w:t xml:space="preserve">）本项目价格部分是对服务价格构成的说明，竞争性磋商文件如没有特别说明的话，对每一项服务仅接受一个价格。</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en-US" w:eastAsia="zh-CN"/>
        </w:rPr>
        <w:t xml:space="preserve">2</w:t>
      </w:r>
      <w:r>
        <w:rPr>
          <w:rFonts w:hint="eastAsia" w:ascii="宋体" w:hAnsi="宋体" w:cs="宋体"/>
          <w:szCs w:val="21"/>
          <w:lang w:val="zh-CN"/>
        </w:rPr>
        <w:t xml:space="preserve">）</w:t>
      </w:r>
      <w:r>
        <w:rPr>
          <w:rFonts w:hint="eastAsia" w:ascii="宋体" w:hAnsi="宋体" w:cs="宋体"/>
          <w:szCs w:val="21"/>
        </w:rPr>
        <w:t xml:space="preserve">磋商报价是磋商文件所确定的采购范围内的全部服务的价格体现。磋商报价：包括但不限于人员劳资、交通费、风险评估费等，应包括供应商为完成任务所承担的全部费用、利润、税金、政策性文件规定及及合同包含内的所有风险、责任等各项应有费用，不论其在采购文件中是否有提及。响应供应商应根据上述因素自行考虑磋商报价</w:t>
      </w:r>
      <w:r>
        <w:rPr>
          <w:rFonts w:hint="eastAsia" w:ascii="宋体" w:hAnsi="宋体" w:cs="宋体"/>
          <w:szCs w:val="21"/>
          <w:lang w:val="zh-CN"/>
        </w:rPr>
        <w:t xml:space="preserve">。</w:t>
      </w:r>
      <w:r/>
    </w:p>
    <w:p>
      <w:pPr>
        <w:ind w:firstLine="420"/>
        <w:spacing w:line="360" w:lineRule="auto"/>
        <w:rPr>
          <w:rFonts w:hint="eastAsia" w:ascii="宋体" w:hAnsi="宋体" w:cs="宋体"/>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3</w:t>
      </w:r>
      <w:r>
        <w:rPr>
          <w:rFonts w:hint="eastAsia" w:ascii="宋体" w:hAnsi="宋体" w:cs="宋体"/>
          <w:szCs w:val="21"/>
          <w:lang w:eastAsia="zh-CN"/>
        </w:rPr>
        <w:t xml:space="preserve">）</w:t>
      </w:r>
      <w:r>
        <w:rPr>
          <w:rFonts w:hint="eastAsia" w:ascii="宋体" w:hAnsi="宋体" w:cs="宋体"/>
          <w:szCs w:val="21"/>
          <w:lang w:val="zh-CN"/>
        </w:rPr>
        <w:t xml:space="preserve">供应商应在《磋商报价汇总表》、《已标价的工程量清单》等中标明拟提供服务的单价、总价以及分项报价。</w:t>
      </w:r>
      <w:r/>
    </w:p>
    <w:p>
      <w:pPr>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w:t>
      </w:r>
      <w:r>
        <w:rPr>
          <w:rFonts w:hint="eastAsia" w:ascii="宋体" w:hAnsi="宋体" w:cs="宋体"/>
          <w:bCs/>
          <w:szCs w:val="21"/>
          <w:lang w:val="en-US" w:eastAsia="zh-CN"/>
        </w:rPr>
        <w:t xml:space="preserve">4</w:t>
      </w:r>
      <w:r>
        <w:rPr>
          <w:rFonts w:hint="eastAsia" w:ascii="宋体" w:hAnsi="宋体" w:cs="宋体"/>
          <w:bCs/>
          <w:szCs w:val="21"/>
          <w:lang w:val="zh-CN"/>
        </w:rPr>
        <w:t xml:space="preserve">）供应商应充分考虑到市场价格变动，以及项目实施过程中的不可预见因素，一旦成交，</w:t>
      </w:r>
      <w:r>
        <w:rPr>
          <w:rFonts w:hint="eastAsia" w:ascii="宋体" w:hAnsi="宋体" w:cs="宋体"/>
          <w:bCs/>
          <w:szCs w:val="21"/>
        </w:rPr>
        <w:t xml:space="preserve">总价</w:t>
      </w:r>
      <w:r>
        <w:rPr>
          <w:rFonts w:hint="eastAsia" w:ascii="宋体" w:hAnsi="宋体" w:cs="宋体"/>
          <w:bCs/>
          <w:szCs w:val="21"/>
          <w:lang w:val="zh-CN"/>
        </w:rPr>
        <w:t xml:space="preserve">不变。如果有漏项，视同让利。</w:t>
      </w:r>
      <w:r/>
    </w:p>
    <w:p>
      <w:pPr>
        <w:ind w:firstLine="422"/>
        <w:spacing w:line="360" w:lineRule="auto"/>
        <w:rPr>
          <w:rFonts w:hint="eastAsia" w:ascii="宋体" w:hAnsi="宋体" w:cs="宋体"/>
          <w:bCs/>
          <w:szCs w:val="21"/>
          <w:lang w:val="zh-CN"/>
        </w:rPr>
      </w:pPr>
      <w:r>
        <w:rPr>
          <w:rFonts w:hint="eastAsia" w:ascii="宋体" w:hAnsi="宋体" w:cs="宋体"/>
          <w:b/>
          <w:szCs w:val="21"/>
          <w:lang w:val="zh-CN"/>
        </w:rPr>
        <w:t xml:space="preserve">（</w:t>
      </w:r>
      <w:r>
        <w:rPr>
          <w:rFonts w:hint="eastAsia" w:ascii="宋体" w:hAnsi="宋体" w:cs="宋体"/>
          <w:b/>
          <w:szCs w:val="21"/>
          <w:lang w:val="en-US" w:eastAsia="zh-CN"/>
        </w:rPr>
        <w:t xml:space="preserve">5</w:t>
      </w:r>
      <w:r>
        <w:rPr>
          <w:rFonts w:hint="eastAsia" w:ascii="宋体" w:hAnsi="宋体" w:cs="宋体"/>
          <w:b/>
          <w:szCs w:val="21"/>
          <w:lang w:val="zh-CN"/>
        </w:rPr>
        <w:t xml:space="preserve">）经磋商后，如果成交价低于供应商在磋商响应文件报价的话，分项报价同比例调整。</w:t>
      </w:r>
      <w:r/>
    </w:p>
    <w:p>
      <w:pPr>
        <w:ind w:firstLine="420"/>
        <w:spacing w:line="360" w:lineRule="auto"/>
        <w:rPr>
          <w:rFonts w:hint="eastAsia" w:ascii="宋体" w:hAnsi="宋体" w:cs="宋体"/>
          <w:bCs/>
          <w:szCs w:val="21"/>
        </w:rPr>
      </w:pPr>
      <w:r>
        <w:rPr>
          <w:rFonts w:hint="eastAsia" w:ascii="宋体" w:hAnsi="宋体" w:cs="宋体"/>
          <w:bCs/>
          <w:szCs w:val="21"/>
          <w:lang w:eastAsia="zh-CN"/>
        </w:rPr>
        <w:t xml:space="preserve">（</w:t>
      </w:r>
      <w:r>
        <w:rPr>
          <w:rFonts w:hint="eastAsia" w:ascii="宋体" w:hAnsi="宋体" w:cs="宋体"/>
          <w:bCs/>
          <w:szCs w:val="21"/>
          <w:lang w:val="en-US" w:eastAsia="zh-CN"/>
        </w:rPr>
        <w:t xml:space="preserve">6</w:t>
      </w:r>
      <w:r>
        <w:rPr>
          <w:rFonts w:hint="eastAsia" w:ascii="宋体" w:hAnsi="宋体" w:cs="宋体"/>
          <w:bCs/>
          <w:szCs w:val="21"/>
          <w:lang w:eastAsia="zh-CN"/>
        </w:rPr>
        <w:t xml:space="preserve">）</w:t>
      </w:r>
      <w:r>
        <w:rPr>
          <w:rFonts w:hint="eastAsia" w:ascii="宋体" w:hAnsi="宋体" w:cs="宋体"/>
          <w:bCs/>
          <w:szCs w:val="21"/>
        </w:rPr>
        <w:t xml:space="preserve">如有优惠条款，请单独列明，但不得影响报价和项目整体功能。</w:t>
      </w:r>
      <w:r/>
    </w:p>
    <w:p>
      <w:pPr>
        <w:ind w:firstLine="420"/>
        <w:spacing w:line="360" w:lineRule="auto"/>
        <w:rPr>
          <w:rFonts w:hint="eastAsia" w:ascii="宋体" w:hAnsi="宋体" w:cs="宋体"/>
          <w:bCs/>
          <w:szCs w:val="21"/>
        </w:rPr>
      </w:pPr>
      <w:r>
        <w:rPr>
          <w:rFonts w:hint="eastAsia" w:ascii="宋体" w:hAnsi="宋体" w:cs="宋体"/>
          <w:bCs/>
          <w:szCs w:val="21"/>
          <w:lang w:eastAsia="zh-CN"/>
        </w:rPr>
        <w:t xml:space="preserve">（</w:t>
      </w:r>
      <w:r>
        <w:rPr>
          <w:rFonts w:hint="eastAsia" w:ascii="宋体" w:hAnsi="宋体" w:cs="宋体"/>
          <w:bCs/>
          <w:szCs w:val="21"/>
          <w:lang w:val="en-US" w:eastAsia="zh-CN"/>
        </w:rPr>
        <w:t xml:space="preserve">7</w:t>
      </w:r>
      <w:r>
        <w:rPr>
          <w:rFonts w:hint="eastAsia" w:ascii="宋体" w:hAnsi="宋体" w:cs="宋体"/>
          <w:bCs/>
          <w:szCs w:val="21"/>
          <w:lang w:eastAsia="zh-CN"/>
        </w:rPr>
        <w:t xml:space="preserve">）</w:t>
      </w:r>
      <w:r>
        <w:rPr>
          <w:rFonts w:hint="eastAsia" w:ascii="宋体" w:hAnsi="宋体" w:cs="宋体"/>
          <w:bCs/>
          <w:szCs w:val="21"/>
        </w:rPr>
        <w:t xml:space="preserve">政府采购提倡公平竞争，反对盲目压价参与磋商，任何盲目压价和低于成本报价将会被拒绝。</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7.5 响应文件的其他部分。其他部分由供应商根据编制响应文件需要提供的其他相关文件。</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7.6 任何要求对采购文件进行澄清的供应商，应在提交首次响应文件截止时间至少5日前按采购公告中的通讯地址，以书面形式通知代理机构。</w:t>
      </w:r>
      <w:r/>
    </w:p>
    <w:p>
      <w:pPr>
        <w:ind w:firstLine="411"/>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val="zh-CN" w:eastAsia="zh-CN"/>
        </w:rPr>
        <w:t xml:space="preserve">7.7采购文件的修改</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7.7.1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7.7.2采购文件的修改将在“江苏省政府采购网”公布，补充文件将作为采购文件的组成部分，并对供应商具有约束力。</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b/>
          <w:bCs/>
          <w:szCs w:val="21"/>
          <w:lang w:val="zh-CN" w:eastAsia="zh-CN"/>
        </w:rPr>
        <w:t xml:space="preserve">8、磋商保证金（本项目不要求提供）</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8.1 供应商应按照要求提交磋商保证金，并作为其响应文件的一部分。磋商保证金是为了保护采购人免遭因供应商的行为而蒙受的损失，代理人在因供应商的行为受到损害时，磋商保证金将不予退还。</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8.2 未成交供应商的磋商保证金，将在成交通知发出后五个工作日内无息退还。未成交的供应商应主动与响应文件接收人联系办理磋商保证金退还事宜，以及办理退还手续，由于供应商的自身原因未联系办理保证金退还的，其责任和由此造成的后果由供应商自行承担。</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8.3 成交供应商的磋商保证金，将在签订合同后五个工作日内无息退还。</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8.4 下列任何情况发生时，磋商保证金不予退还：</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（1）成交通知书发出后三十日内，成交供应商未与采购人签订合同的；</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（2）提供虚假材料谋取成交的；</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（3）经查实与采购人、其他供应商恶意串通的等。</w:t>
      </w:r>
      <w:r/>
    </w:p>
    <w:p>
      <w:pPr>
        <w:ind w:firstLine="411"/>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val="zh-CN" w:eastAsia="zh-CN"/>
        </w:rPr>
        <w:t xml:space="preserve">三、响应文件递交</w:t>
      </w:r>
      <w:r/>
    </w:p>
    <w:p>
      <w:pPr>
        <w:ind w:firstLine="411"/>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val="zh-CN" w:eastAsia="zh-CN"/>
        </w:rPr>
        <w:t xml:space="preserve">9、响应文件签署与递交</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9.1 响应文件格式应由供应商法定代表人或授权代表签字并加盖公章的，请供应商法定代表人或授权代表签字并加盖公章并扫描上传至投标系统。供应商应对要求提供的资格证明文件（如资质证书、资格证书）、技术资料（如白皮书、彩页、手册、检测报告等）原件扫描上传至投标系统。</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9.2 供应商应当按照《操作手册》规定，按照磋商公告规定，在提交响应文件截止时间前制作并上传电子响应文件。</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9.3供应商应充分考虑网络环境、网络带宽等因素可能对磋商产生的影响，如因供应商自身原因造成的电子响应文件上传不成功的，做无效响应处理。供应商应对 CA 证书妥善保管，如被他人盗用投标，因此带来的结果均由供应商自行承担。</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9.4代理机构可以按照规定，通过修改磋商文件酌情延长提交响应文件截止日期，在此情况下，供应商的所有权利和义务均以延长后新的截止日期为准.</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9.</w:t>
      </w:r>
      <w:r>
        <w:rPr>
          <w:rFonts w:hint="eastAsia" w:ascii="宋体" w:hAnsi="宋体" w:cs="宋体"/>
          <w:szCs w:val="21"/>
          <w:lang w:val="en-US" w:eastAsia="zh-CN"/>
        </w:rPr>
        <w:t xml:space="preserve">5</w:t>
      </w:r>
      <w:r>
        <w:rPr>
          <w:rFonts w:hint="eastAsia" w:ascii="宋体" w:hAnsi="宋体" w:eastAsia="宋体" w:cs="宋体"/>
          <w:szCs w:val="21"/>
          <w:lang w:val="zh-CN" w:eastAsia="zh-CN"/>
        </w:rPr>
        <w:t xml:space="preserve"> 有下列情形之一的响应文件将拒收：</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代理机构拒绝接收提交响应文件截止时间后上传的任何电子响应文件。</w:t>
      </w:r>
      <w:r/>
    </w:p>
    <w:p>
      <w:pPr>
        <w:ind w:firstLine="411"/>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val="zh-CN" w:eastAsia="zh-CN"/>
        </w:rPr>
        <w:t xml:space="preserve">10、响应文件的撤回和修改</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10.1 响应文件的撤回</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10.1.1 供应商可在提交响应文件截止时间前撤回其电子响应文件，具体操作方法见《操作手册》。</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10.1.2 供应商撤回电子响应文件，则认为其不再参与本项目磋商活动。</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10.2 响应文件的修改</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10.2.1 供应商可在提交响应文件截止时间前对其电子响应文件进行修改，具体操作方法见《操作手册》。</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10.2.2 提交响应文件截止时间之后，供应商不得对其电子响应文件作任何修改。</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10.3 在提交响应文件截止时间至磋商文件中规定的磋商有效期满之间的这段时间内，供应商不得撤回其响应文件。</w:t>
      </w:r>
      <w:r/>
    </w:p>
    <w:p>
      <w:pPr>
        <w:ind w:firstLine="411"/>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val="zh-CN" w:eastAsia="zh-CN"/>
        </w:rPr>
        <w:t xml:space="preserve">四、磋商</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b/>
          <w:bCs/>
          <w:szCs w:val="21"/>
          <w:lang w:val="zh-CN" w:eastAsia="zh-CN"/>
        </w:rPr>
        <w:t xml:space="preserve">11、联合体（本项目不接受联合体投标）</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11.1两个以上的自然人、法人或者其他组织可以组成一个联合体，以一个供应商的身份共同参加政府采购。</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11.2鼓励大中型企业和其他自然人、法人或者其他组织与小型、微型企业组成联合体共同参加非专门面向中小企业的政府采购活动。</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11.</w:t>
      </w:r>
      <w:r>
        <w:rPr>
          <w:rFonts w:hint="eastAsia" w:ascii="宋体" w:hAnsi="宋体" w:eastAsia="宋体" w:cs="宋体"/>
          <w:szCs w:val="21"/>
          <w:lang w:val="zh-CN" w:eastAsia="zh-CN"/>
        </w:rPr>
        <w:t xml:space="preserve">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11.4 联合体各方之间应当签订联合体协议，明确约定联合体各方承担的工作和相应的责任，并将联合体协议连同响应文件一并提交。</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11.5 以联合体形式参加政府采购活动的，联合体各方不得再单独参加或者与其他供应商另外组成联合体参加同一合同项下的政府采购活动。</w:t>
      </w:r>
      <w:r/>
    </w:p>
    <w:p>
      <w:pPr>
        <w:ind w:firstLine="411"/>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val="zh-CN" w:eastAsia="zh-CN"/>
        </w:rPr>
        <w:t xml:space="preserve">12、开标</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12.1 代理公司在招标公告中规定的时间和地点组织公开开标。投标人按照《操作手册》规定参加开标活动，并在苏采云系统规定的时间内对投标文件进行解密。苏采云系统公布各投标人名称和投标价格。</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12.2 投标人在开标过程中涉及到的投标文件解密、开标结果确认等工作，应按照《操作手册》规定执行。</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12.3 投标人如果对开标过程和开标结果有疑义，应当根据《操作手册》规定提出，苏采云系统中《开标记录表》公布后5分钟内未提出的，视同认可开标结果。</w:t>
      </w:r>
      <w:r/>
    </w:p>
    <w:p>
      <w:pPr>
        <w:ind w:firstLine="411"/>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val="zh-CN" w:eastAsia="zh-CN"/>
        </w:rPr>
        <w:t xml:space="preserve">13、磋商</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13.1 代理机构将组织磋商小组对响应文件进行评审。</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13.2磋商小组由采购人代表和有关技术、经济等方面的专家组成，且人员构成符合政府采购有关规定。</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13.3磋商小组独立工作，负责评审所有响应文件并推荐成交候选人，或根据采购人授权直接确定成交供应商。</w:t>
      </w:r>
      <w:r/>
    </w:p>
    <w:p>
      <w:pPr>
        <w:ind w:firstLine="411"/>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val="zh-CN" w:eastAsia="zh-CN"/>
        </w:rPr>
        <w:t xml:space="preserve">14、评审过程的保密与公正</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14.1磋商小组、采购人和代理机构工作人员、相关监督人员等与评审工作有关的人员，对评审情况以及在评审过程中获悉的国家秘密、商业秘密负有保密责任。</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14.2 供应商不得以任何方式影响磋商评审，否则其响应文件将被作为无效响应文件。</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14.3 代理机构和磋商小组不向未成交的供应商解释未成交原因，也不公布评审过程中的相关细节。</w:t>
      </w:r>
      <w:r/>
    </w:p>
    <w:p>
      <w:pPr>
        <w:ind w:firstLine="411"/>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val="zh-CN" w:eastAsia="zh-CN"/>
        </w:rPr>
        <w:t xml:space="preserve">15、评审过程中的澄清</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15.1项目评审期间，磋商小组有权要求供应商对响应文件中含义不明确、同类问题表述不一致或者有明显文字和计算错误的内容等作出必要的澄清、说明或者补正。</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供应商的澄清、说明或者补正不得超出响应文件的范围或者改变响应文件的实质性内容。</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磋商小组并非对每个供应商都作澄清要求。</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15.2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15.3接到磋商小组澄清、说明和补正要求的供应商如未按规定做出澄清、说明和补正，其风险由供应商自行承担。</w:t>
      </w:r>
      <w:r/>
    </w:p>
    <w:p>
      <w:pPr>
        <w:ind w:firstLine="411"/>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val="zh-CN" w:eastAsia="zh-CN"/>
        </w:rPr>
        <w:t xml:space="preserve">16、响应文件的审查</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16.1 响应文件审查分为资格审查和符合性审查。</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16.1.1资格审查。依据法律法规和磋商文件的规定，磋商小组对响应文件中的资格证明文件进行审查，以确定供应商是否具备参加磋商的资格。</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磋商小组进行资格审查时，将在“信用中国”网站（www.creditchina.gov.cn）查询供应商的信用记录，以确定供应商是否具备磋商资格,查询结果留存并归档。</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接受联合体的项目，联合体成员存在不良信用记录的，视同联合体存在不良信用记录。</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16.1.2符合性审查。依据磋商文件的规定，由磋商小组从有效性、完整性和对磋商文件的响应程度等方面对响应文件进行审查，以确定是否对磋商文件的实质性要求作出响应。</w:t>
      </w:r>
      <w:r/>
    </w:p>
    <w:tbl>
      <w:tblPr>
        <w:tblStyle w:val="8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81"/>
        <w:gridCol w:w="4981"/>
      </w:tblGrid>
      <w:tr>
        <w:trPr/>
        <w:tc>
          <w:tcPr>
            <w:tcW w:w="4981" w:type="dxa"/>
            <w:textDirection w:val="lrTb"/>
            <w:noWrap w:val="false"/>
          </w:tcPr>
          <w:p>
            <w:pPr>
              <w:spacing w:line="360" w:lineRule="auto"/>
              <w:rPr>
                <w:rFonts w:hint="eastAsia" w:ascii="宋体" w:hAnsi="宋体" w:cs="宋体"/>
                <w:szCs w:val="21"/>
                <w:highlight w:val="none"/>
                <w:vertAlign w:val="baseline"/>
                <w:lang w:val="zh-CN"/>
              </w:rPr>
            </w:pPr>
            <w:r>
              <w:rPr>
                <w:rFonts w:hint="eastAsia"/>
              </w:rPr>
              <w:t xml:space="preserve">符合性审查因素</w:t>
            </w:r>
            <w:r/>
          </w:p>
        </w:tc>
        <w:tc>
          <w:tcPr>
            <w:tcW w:w="4981" w:type="dxa"/>
            <w:textDirection w:val="lrTb"/>
            <w:noWrap w:val="false"/>
          </w:tcPr>
          <w:p>
            <w:pPr>
              <w:spacing w:line="360" w:lineRule="auto"/>
              <w:rPr>
                <w:rFonts w:hint="eastAsia" w:ascii="宋体" w:hAnsi="宋体" w:cs="宋体"/>
                <w:szCs w:val="21"/>
                <w:highlight w:val="none"/>
                <w:vertAlign w:val="baseline"/>
                <w:lang w:val="zh-CN"/>
              </w:rPr>
            </w:pPr>
            <w:r>
              <w:rPr>
                <w:rFonts w:hint="eastAsia"/>
              </w:rPr>
              <w:t xml:space="preserve">审查标准</w:t>
            </w:r>
            <w:r/>
          </w:p>
        </w:tc>
      </w:tr>
      <w:tr>
        <w:trPr/>
        <w:tc>
          <w:tcPr>
            <w:tcW w:w="4981" w:type="dxa"/>
            <w:textDirection w:val="lrTb"/>
            <w:noWrap w:val="false"/>
          </w:tcPr>
          <w:p>
            <w:pPr>
              <w:spacing w:line="360" w:lineRule="auto"/>
              <w:rPr>
                <w:rFonts w:hint="eastAsia" w:ascii="宋体" w:hAnsi="宋体" w:cs="宋体"/>
                <w:szCs w:val="21"/>
                <w:highlight w:val="none"/>
                <w:vertAlign w:val="baseline"/>
                <w:lang w:val="zh-CN"/>
              </w:rPr>
            </w:pPr>
            <w:r>
              <w:rPr>
                <w:rFonts w:hint="eastAsia"/>
              </w:rPr>
              <w:t xml:space="preserve">法定代表人身份证明或授权委托书</w:t>
            </w:r>
            <w:r/>
          </w:p>
        </w:tc>
        <w:tc>
          <w:tcPr>
            <w:tcW w:w="4981" w:type="dxa"/>
            <w:textDirection w:val="lrTb"/>
            <w:noWrap w:val="false"/>
          </w:tcPr>
          <w:p>
            <w:pPr>
              <w:spacing w:line="360" w:lineRule="auto"/>
              <w:rPr>
                <w:rFonts w:hint="eastAsia" w:ascii="宋体" w:hAnsi="宋体" w:cs="宋体"/>
                <w:szCs w:val="21"/>
                <w:highlight w:val="none"/>
                <w:vertAlign w:val="baseline"/>
                <w:lang w:val="zh-CN"/>
              </w:rPr>
            </w:pPr>
            <w:r>
              <w:rPr>
                <w:rFonts w:hint="eastAsia"/>
              </w:rPr>
              <w:t xml:space="preserve">符合</w:t>
            </w:r>
            <w:r>
              <w:rPr>
                <w:rFonts w:hint="eastAsia"/>
                <w:lang w:val="en-US" w:eastAsia="zh-CN"/>
              </w:rPr>
              <w:t xml:space="preserve">竞争性磋商</w:t>
            </w:r>
            <w:r>
              <w:rPr>
                <w:rFonts w:hint="eastAsia"/>
              </w:rPr>
              <w:t xml:space="preserve">文件要求</w:t>
            </w:r>
            <w:r/>
          </w:p>
        </w:tc>
      </w:tr>
      <w:tr>
        <w:trPr/>
        <w:tc>
          <w:tcPr>
            <w:tcW w:w="4981" w:type="dxa"/>
            <w:textDirection w:val="lrTb"/>
            <w:noWrap w:val="false"/>
          </w:tcPr>
          <w:p>
            <w:pPr>
              <w:spacing w:line="360" w:lineRule="auto"/>
              <w:rPr>
                <w:rFonts w:hint="eastAsia" w:ascii="宋体" w:hAnsi="宋体" w:cs="宋体"/>
                <w:szCs w:val="21"/>
                <w:highlight w:val="none"/>
                <w:vertAlign w:val="baseline"/>
                <w:lang w:val="zh-CN"/>
              </w:rPr>
            </w:pPr>
            <w:r>
              <w:rPr>
                <w:rFonts w:hint="eastAsia"/>
              </w:rPr>
              <w:t xml:space="preserve">投标文件签署、盖章齐全完整</w:t>
            </w:r>
            <w:r/>
          </w:p>
        </w:tc>
        <w:tc>
          <w:tcPr>
            <w:tcW w:w="4981" w:type="dxa"/>
            <w:textDirection w:val="lrTb"/>
            <w:noWrap w:val="false"/>
          </w:tcPr>
          <w:p>
            <w:pPr>
              <w:spacing w:line="360" w:lineRule="auto"/>
              <w:rPr>
                <w:rFonts w:hint="eastAsia" w:ascii="宋体" w:hAnsi="宋体" w:cs="宋体"/>
                <w:szCs w:val="21"/>
                <w:highlight w:val="none"/>
                <w:vertAlign w:val="baseline"/>
                <w:lang w:val="zh-CN"/>
              </w:rPr>
            </w:pPr>
            <w:r>
              <w:rPr>
                <w:rFonts w:hint="eastAsia"/>
              </w:rPr>
              <w:t xml:space="preserve">符合</w:t>
            </w:r>
            <w:r>
              <w:rPr>
                <w:rFonts w:hint="eastAsia"/>
                <w:lang w:val="en-US" w:eastAsia="zh-CN"/>
              </w:rPr>
              <w:t xml:space="preserve">竞争性磋商</w:t>
            </w:r>
            <w:r>
              <w:rPr>
                <w:rFonts w:hint="eastAsia"/>
              </w:rPr>
              <w:t xml:space="preserve">文件要求</w:t>
            </w:r>
            <w:r/>
          </w:p>
        </w:tc>
      </w:tr>
      <w:tr>
        <w:trPr/>
        <w:tc>
          <w:tcPr>
            <w:tcW w:w="4981" w:type="dxa"/>
            <w:textDirection w:val="lrTb"/>
            <w:noWrap w:val="false"/>
          </w:tcPr>
          <w:p>
            <w:pPr>
              <w:spacing w:line="360" w:lineRule="auto"/>
              <w:rPr>
                <w:rFonts w:hint="eastAsia" w:ascii="宋体" w:hAnsi="宋体" w:cs="宋体"/>
                <w:szCs w:val="21"/>
                <w:highlight w:val="none"/>
                <w:vertAlign w:val="baseline"/>
                <w:lang w:val="zh-CN"/>
              </w:rPr>
            </w:pPr>
            <w:r>
              <w:rPr>
                <w:rFonts w:hint="eastAsia"/>
              </w:rPr>
              <w:t xml:space="preserve">投标有效期</w:t>
            </w:r>
            <w:r/>
          </w:p>
        </w:tc>
        <w:tc>
          <w:tcPr>
            <w:tcW w:w="4981" w:type="dxa"/>
            <w:textDirection w:val="lrTb"/>
            <w:noWrap w:val="false"/>
          </w:tcPr>
          <w:p>
            <w:pPr>
              <w:spacing w:line="360" w:lineRule="auto"/>
              <w:rPr>
                <w:rFonts w:hint="eastAsia" w:ascii="宋体" w:hAnsi="宋体" w:cs="宋体"/>
                <w:szCs w:val="21"/>
                <w:highlight w:val="none"/>
                <w:vertAlign w:val="baseline"/>
                <w:lang w:val="zh-CN"/>
              </w:rPr>
            </w:pPr>
            <w:r>
              <w:rPr>
                <w:rFonts w:hint="eastAsia"/>
              </w:rPr>
              <w:t xml:space="preserve">符合</w:t>
            </w:r>
            <w:r>
              <w:rPr>
                <w:rFonts w:hint="eastAsia"/>
                <w:lang w:val="en-US" w:eastAsia="zh-CN"/>
              </w:rPr>
              <w:t xml:space="preserve">竞争性磋商</w:t>
            </w:r>
            <w:r>
              <w:rPr>
                <w:rFonts w:hint="eastAsia"/>
              </w:rPr>
              <w:t xml:space="preserve">文件要求</w:t>
            </w:r>
            <w:r/>
          </w:p>
        </w:tc>
      </w:tr>
      <w:tr>
        <w:trPr/>
        <w:tc>
          <w:tcPr>
            <w:tcW w:w="4981" w:type="dxa"/>
            <w:textDirection w:val="lrTb"/>
            <w:noWrap w:val="false"/>
          </w:tcPr>
          <w:p>
            <w:pPr>
              <w:spacing w:line="360" w:lineRule="auto"/>
              <w:rPr>
                <w:rFonts w:hint="eastAsia" w:ascii="宋体" w:hAnsi="宋体" w:cs="宋体"/>
                <w:szCs w:val="21"/>
                <w:highlight w:val="none"/>
                <w:vertAlign w:val="baseline"/>
                <w:lang w:val="zh-CN"/>
              </w:rPr>
            </w:pPr>
            <w:r>
              <w:rPr>
                <w:rFonts w:hint="eastAsia"/>
              </w:rPr>
              <w:t xml:space="preserve">采购需求中的实质性要求</w:t>
            </w:r>
            <w:r/>
          </w:p>
        </w:tc>
        <w:tc>
          <w:tcPr>
            <w:tcW w:w="4981" w:type="dxa"/>
            <w:textDirection w:val="lrTb"/>
            <w:noWrap w:val="false"/>
          </w:tcPr>
          <w:p>
            <w:pPr>
              <w:spacing w:line="360" w:lineRule="auto"/>
              <w:rPr>
                <w:rFonts w:hint="eastAsia" w:ascii="宋体" w:hAnsi="宋体" w:cs="宋体"/>
                <w:szCs w:val="21"/>
                <w:highlight w:val="none"/>
                <w:vertAlign w:val="baseline"/>
                <w:lang w:val="zh-CN"/>
              </w:rPr>
            </w:pPr>
            <w:r>
              <w:rPr>
                <w:rFonts w:hint="eastAsia"/>
              </w:rPr>
              <w:t xml:space="preserve">符合</w:t>
            </w:r>
            <w:r>
              <w:rPr>
                <w:rFonts w:hint="eastAsia"/>
                <w:lang w:val="en-US" w:eastAsia="zh-CN"/>
              </w:rPr>
              <w:t xml:space="preserve">竞争性磋商</w:t>
            </w:r>
            <w:r>
              <w:rPr>
                <w:rFonts w:hint="eastAsia"/>
              </w:rPr>
              <w:t xml:space="preserve">文件要求</w:t>
            </w:r>
            <w:r/>
          </w:p>
        </w:tc>
      </w:tr>
      <w:tr>
        <w:trPr/>
        <w:tc>
          <w:tcPr>
            <w:tcW w:w="4981" w:type="dxa"/>
            <w:textDirection w:val="lrTb"/>
            <w:noWrap w:val="false"/>
          </w:tcPr>
          <w:p>
            <w:pPr>
              <w:spacing w:line="360" w:lineRule="auto"/>
              <w:rPr>
                <w:rFonts w:hint="eastAsia" w:ascii="宋体" w:hAnsi="宋体" w:cs="宋体"/>
                <w:szCs w:val="21"/>
                <w:highlight w:val="none"/>
                <w:vertAlign w:val="baseline"/>
                <w:lang w:val="zh-CN"/>
              </w:rPr>
            </w:pPr>
            <w:r>
              <w:rPr>
                <w:rFonts w:hint="eastAsia"/>
              </w:rPr>
              <w:t xml:space="preserve">其他实质性要求</w:t>
            </w:r>
            <w:r/>
          </w:p>
        </w:tc>
        <w:tc>
          <w:tcPr>
            <w:tcW w:w="4981" w:type="dxa"/>
            <w:textDirection w:val="lrTb"/>
            <w:noWrap w:val="false"/>
          </w:tcPr>
          <w:p>
            <w:pPr>
              <w:spacing w:line="360" w:lineRule="auto"/>
              <w:rPr>
                <w:rFonts w:hint="eastAsia" w:ascii="宋体" w:hAnsi="宋体" w:cs="宋体"/>
                <w:szCs w:val="21"/>
                <w:highlight w:val="none"/>
                <w:vertAlign w:val="baseline"/>
                <w:lang w:val="zh-CN"/>
              </w:rPr>
            </w:pPr>
            <w:r>
              <w:rPr>
                <w:rFonts w:hint="eastAsia"/>
              </w:rPr>
              <w:t xml:space="preserve">符合</w:t>
            </w:r>
            <w:r>
              <w:rPr>
                <w:rFonts w:hint="eastAsia"/>
                <w:lang w:val="en-US" w:eastAsia="zh-CN"/>
              </w:rPr>
              <w:t xml:space="preserve">竞争性磋商</w:t>
            </w:r>
            <w:r>
              <w:rPr>
                <w:rFonts w:hint="eastAsia"/>
              </w:rPr>
              <w:t xml:space="preserve">文件要求</w:t>
            </w:r>
            <w:r/>
          </w:p>
        </w:tc>
      </w:tr>
    </w:tbl>
    <w:p>
      <w:pPr>
        <w:ind w:firstLine="42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16.1.3 未通过资格审查或符合性审查的供应商，磋商小组将通过苏采云系统告知具体原因，评审结束后将不再接受有关询问。</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16.2在详细评审之前，磋商小组将首先审查每份响应文件是否实质性响应了磋商文件的要求。实质性响应的响应文件应该是与磋商文件要求的条款、条件和规格相符，没有重大偏离或保留的文件。</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16.3 未实质性响应磋商文件的情形</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16.3.1 供应商在苏采云系统规定的时间内未成功解密电子响应文件。</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16.3.2 供应商未按照磋商文件要求上传电子响应文件。</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16.3.3 同一供应商提交两个（含两个）以上不同的响应文件或者最后报价。</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16.3.4供应商不具备磋商文件中规定资格要求（包括未提供《南京市政府采购供应商信用记录表暨信用承诺书》）。</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16.3.5 供应商的最后报价超过了采购预算或最高限价。</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16.3.6不符合磋商文件中规定的实质性要求和条件（本磋商文件中斜体且有下划线部分或者打“★”内容，为实质性要求和条件，且包括改变清单设备配置、清单子目数量、单位及清单报价漏项、缺失等）。</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16.3.7供应商被“信用中国”网站（www.creditchina.gov.cn）、“中国政府采购网”(www.ccgp.gov.cn)列入失信被执行人、 重大税收违法案件当事人名单、政府采购严重违法失信行为记录名单。或查询“信用中国”网站后发现供应商存在其他不符合《中华人民共和国政府采购法》第二十二条规定条件的信用记录。</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16.3.8 响应文件含有采购人不能接受的附加条件。</w:t>
      </w:r>
      <w:r/>
    </w:p>
    <w:p>
      <w:pPr>
        <w:ind w:firstLine="420"/>
        <w:spacing w:line="360" w:lineRule="auto"/>
        <w:rPr>
          <w:rFonts w:hint="eastAsia" w:ascii="宋体" w:hAnsi="宋体" w:eastAsia="宋体" w:cs="宋体"/>
          <w:szCs w:val="21"/>
        </w:rPr>
      </w:pPr>
      <w:r>
        <w:rPr>
          <w:rFonts w:hint="eastAsia" w:ascii="宋体" w:hAnsi="宋体" w:eastAsia="宋体" w:cs="宋体"/>
          <w:szCs w:val="21"/>
          <w:lang w:val="zh-CN" w:eastAsia="zh-CN"/>
        </w:rPr>
        <w:t xml:space="preserve">16.3.9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16.3.10报价低于完成本项目发生的所有含税费用、支付给员工的工资（不得低于供应商所在地最低工资标准）和国家强制缴纳的各种社会保障资金、公积金，以及供应商认为需要的其他费用等。</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16.3.11采购产品被财政部、国家发改委、生态环境部等列入“节能产品品目清单”强制采购范围，而供应商提供的产品不在强制采购范围内。</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16.3.12 响应文件未按照磋商文件要求加盖</w:t>
      </w:r>
      <w:r>
        <w:rPr>
          <w:rFonts w:hint="eastAsia" w:ascii="宋体" w:hAnsi="宋体" w:cs="宋体"/>
          <w:szCs w:val="21"/>
          <w:lang w:val="en-US" w:eastAsia="zh-CN"/>
        </w:rPr>
        <w:t xml:space="preserve">CA</w:t>
      </w:r>
      <w:r>
        <w:rPr>
          <w:rFonts w:hint="eastAsia" w:ascii="宋体" w:hAnsi="宋体" w:eastAsia="宋体" w:cs="宋体"/>
          <w:szCs w:val="21"/>
          <w:lang w:val="zh-CN" w:eastAsia="zh-CN"/>
        </w:rPr>
        <w:t xml:space="preserve">电子公章。</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16.3.13 法律法规及本磋商文件规定的其他无效响应的情形。</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16.4 未实质性响应磋商文件的响应文件按无效响应处理。</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16.5 如果响应文件实质上没有响应磋商文件的要求，磋商小组将予以拒绝，供应商不得通过修改或撤销不合要求的偏离或保留而使其成为实质性响应的文件。</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16.6 供应商在项目评审全过程中应保持通讯畅通，及时登录苏采云系统查阅、答复相关信息，并安排专人与交易中心及磋商小组联系。</w:t>
      </w:r>
      <w:r/>
    </w:p>
    <w:p>
      <w:pPr>
        <w:ind w:firstLine="411"/>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val="zh-CN" w:eastAsia="zh-CN"/>
        </w:rPr>
        <w:t xml:space="preserve">17、磋商程序及评审方法和评审标准</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17.1 磋商程序</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17.1.1 磋商小组将与通过资格审查和符合性审查的供应商分别进行磋商。磋商小组通过苏采云系统向供应商发出《磋商函》，供应商应当按照要求在苏采云系统提交《磋商响应函》并加盖</w:t>
      </w:r>
      <w:r>
        <w:rPr>
          <w:rFonts w:hint="eastAsia" w:ascii="宋体" w:hAnsi="宋体" w:cs="宋体"/>
          <w:szCs w:val="21"/>
          <w:lang w:val="en-US" w:eastAsia="zh-CN"/>
        </w:rPr>
        <w:t xml:space="preserve">CA</w:t>
      </w:r>
      <w:r>
        <w:rPr>
          <w:rFonts w:hint="eastAsia" w:ascii="宋体" w:hAnsi="宋体" w:eastAsia="宋体" w:cs="宋体"/>
          <w:szCs w:val="21"/>
          <w:lang w:val="zh-CN" w:eastAsia="zh-CN"/>
        </w:rPr>
        <w:t xml:space="preserve">电子公章。</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w:t>
      </w:r>
      <w:r>
        <w:rPr>
          <w:rFonts w:hint="eastAsia" w:ascii="宋体" w:hAnsi="宋体" w:cs="宋体"/>
          <w:szCs w:val="21"/>
          <w:lang w:val="en-US" w:eastAsia="zh-CN"/>
        </w:rPr>
        <w:t xml:space="preserve">CA</w:t>
      </w:r>
      <w:r>
        <w:rPr>
          <w:rFonts w:hint="eastAsia" w:ascii="宋体" w:hAnsi="宋体" w:eastAsia="宋体" w:cs="宋体"/>
          <w:szCs w:val="21"/>
          <w:lang w:val="zh-CN" w:eastAsia="zh-CN"/>
        </w:rPr>
        <w:t xml:space="preserve">电子公章。</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17.1.2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w:t>
      </w:r>
      <w:r>
        <w:rPr>
          <w:rFonts w:hint="eastAsia" w:ascii="宋体" w:hAnsi="宋体" w:cs="宋体"/>
          <w:szCs w:val="21"/>
          <w:lang w:val="en-US" w:eastAsia="zh-CN"/>
        </w:rPr>
        <w:t xml:space="preserve">CA</w:t>
      </w:r>
      <w:r>
        <w:rPr>
          <w:rFonts w:hint="eastAsia" w:ascii="宋体" w:hAnsi="宋体" w:eastAsia="宋体" w:cs="宋体"/>
          <w:szCs w:val="21"/>
          <w:lang w:val="zh-CN" w:eastAsia="zh-CN"/>
        </w:rPr>
        <w:t xml:space="preserve">电子公章。提交最后报价的供应商不得少于3家，最后报价是供应商响应文件的有效组成部分。</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b/>
          <w:bCs/>
          <w:szCs w:val="21"/>
          <w:lang w:val="zh-CN" w:eastAsia="zh-CN"/>
        </w:rPr>
        <w:t xml:space="preserve">本项目总共二轮报价，提交电子响应文件时的报价为第一轮报价，评审过程中在苏采云系统提交的最后报价为第二轮报价。</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根据《财政部关于政府采购竞争性磋商采购方式管理暂行办法有关问题的补充通知》（财库〔2015〕124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17.1.3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17.2 评审方法和评审标准</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17.2.1 评审方法。经磋商确定最终采购需求和提交最后报价的供应商后，由磋商小组采用综合评分法对提交最后报价的供应商的响应文件和最后报价进行综合评分。</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17.2.2 评审标准</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17.2.2 1采用综合评分法。即在最大限度地满足竞争性磋商文件实质性要求前提下，按照磋商文件中规定的各项因素进行综合评审后，以评审总得分最高的供应商作为成交候选供应商或者成交供应商的评审方法。</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17.2.2.2见本磋商文件第三章。</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17.3出现下列情形之一的，磋商终止：</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（1）因情况变化，不再符合规定的竞争性磋商采购方式适用情形的；</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（2）所有供应商的响应文件被磋商小组认定为无效的；</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（3）在苏采云系统规定时间内成功解密电子响应文件的供应商不足3家；</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（4）出现影响采购公正的违法、违规行为的；</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（5）所有供应商的最终报价超过采购预算的；</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（6）因重大变故，采购任务取消的；</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（7）采购人需求发生重大变化暂时不能确定或供应商提供的服务不能满足需求等。</w:t>
      </w:r>
      <w:r/>
    </w:p>
    <w:p>
      <w:pPr>
        <w:ind w:firstLine="411"/>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val="zh-CN" w:eastAsia="zh-CN"/>
        </w:rPr>
        <w:t xml:space="preserve">五、成交</w:t>
      </w:r>
      <w:r/>
    </w:p>
    <w:p>
      <w:pPr>
        <w:ind w:firstLine="411"/>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val="zh-CN" w:eastAsia="zh-CN"/>
        </w:rPr>
        <w:t xml:space="preserve">18、确定成交供应商</w:t>
      </w:r>
      <w:r/>
    </w:p>
    <w:p>
      <w:pPr>
        <w:ind w:firstLine="411"/>
        <w:spacing w:line="360" w:lineRule="auto"/>
        <w:rPr>
          <w:rFonts w:hint="eastAsia" w:ascii="宋体" w:hAnsi="宋体" w:cs="宋体"/>
          <w:szCs w:val="21"/>
          <w:lang w:val="zh-CN"/>
        </w:rPr>
      </w:pPr>
      <w:r>
        <w:rPr>
          <w:rFonts w:hint="eastAsia" w:ascii="宋体" w:hAnsi="宋体" w:cs="宋体"/>
          <w:szCs w:val="21"/>
          <w:lang w:val="zh-CN"/>
        </w:rPr>
        <w:t xml:space="preserve">18.1 磋商小组根据综合评分情况，按照评审得分由高到低顺序推荐3名成交候选供应商，并编写评审报告。评审得分相同的，按照最后报价由低到高的顺序推荐。评审得分且最后报价相同的，由磋商小组抽签决定。</w:t>
      </w:r>
      <w:r/>
    </w:p>
    <w:p>
      <w:pPr>
        <w:ind w:firstLine="411"/>
        <w:spacing w:line="360" w:lineRule="auto"/>
        <w:rPr>
          <w:rFonts w:hint="eastAsia" w:ascii="宋体" w:hAnsi="宋体" w:eastAsia="宋体" w:cs="宋体"/>
          <w:szCs w:val="21"/>
          <w:lang w:val="zh-CN" w:eastAsia="zh-CN"/>
        </w:rPr>
      </w:pPr>
      <w:r>
        <w:rPr>
          <w:rFonts w:hint="eastAsia" w:ascii="宋体" w:hAnsi="宋体" w:cs="宋体"/>
          <w:szCs w:val="21"/>
          <w:lang w:val="zh-CN"/>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18.2 按以下第（</w:t>
      </w:r>
      <w:r>
        <w:rPr>
          <w:rFonts w:hint="eastAsia" w:ascii="宋体" w:hAnsi="宋体" w:cs="宋体"/>
          <w:szCs w:val="21"/>
          <w:lang w:val="en-US" w:eastAsia="zh-CN"/>
        </w:rPr>
        <w:t xml:space="preserve">1</w:t>
      </w:r>
      <w:r>
        <w:rPr>
          <w:rFonts w:hint="eastAsia" w:ascii="宋体" w:hAnsi="宋体" w:eastAsia="宋体" w:cs="宋体"/>
          <w:szCs w:val="21"/>
          <w:lang w:val="zh-CN" w:eastAsia="zh-CN"/>
        </w:rPr>
        <w:t xml:space="preserve">）种方式确定成交供应商</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（1）磋商小组直接确定排名第一的成交候选供应商为成交供应商；</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（2）采购人在磋商小组推荐的成交候选供应商中按顺序确定成交供应商。</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18.3 代理机构将在原采购公告发布媒体上发布成交结果公告，公告期限为1个工作日。</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18.4 </w:t>
      </w:r>
      <w:r>
        <w:rPr>
          <w:rFonts w:hint="eastAsia" w:ascii="宋体" w:hAnsi="宋体" w:eastAsia="宋体" w:cs="宋体"/>
          <w:b/>
          <w:bCs/>
          <w:szCs w:val="21"/>
          <w:lang w:val="zh-CN" w:eastAsia="zh-CN"/>
        </w:rPr>
        <w:t xml:space="preserve">若有充分证据证明成交供应商有下列情况之一的，一经查实将被取消成交资格</w:t>
      </w:r>
      <w:r>
        <w:rPr>
          <w:rFonts w:hint="eastAsia" w:ascii="宋体" w:hAnsi="宋体" w:eastAsia="宋体" w:cs="宋体"/>
          <w:szCs w:val="21"/>
          <w:lang w:val="zh-CN" w:eastAsia="zh-CN"/>
        </w:rPr>
        <w:t xml:space="preserve">：</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18.4.1 提供虚假材料谋取成交。</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18.4.2 与评审专家、采购人、其他供应商或者代理机构工作人员恶意串通。</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18.4.3 向评审专家、采购人或代理机构工作人员行贿或者提供其他不正当利益。</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18.4.4 不满足本磋商文件规定的实质性要求，但在评审过程中未被磋商小组发现。</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18.4.5 成交后无正当理由拒不与采购人签订政府采购合同或者未按照磋商文件确定的事项签订政府采购合同。</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18.4.6 采取不正当手段诋毁、排挤其他供应商。</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18.4.</w:t>
      </w:r>
      <w:r>
        <w:rPr>
          <w:rFonts w:hint="eastAsia" w:ascii="宋体" w:hAnsi="宋体" w:cs="宋体"/>
          <w:szCs w:val="21"/>
          <w:lang w:val="en-US" w:eastAsia="zh-CN"/>
        </w:rPr>
        <w:t xml:space="preserve">7</w:t>
      </w:r>
      <w:r>
        <w:rPr>
          <w:rFonts w:hint="eastAsia" w:ascii="宋体" w:hAnsi="宋体" w:eastAsia="宋体" w:cs="宋体"/>
          <w:szCs w:val="21"/>
          <w:lang w:val="zh-CN" w:eastAsia="zh-CN"/>
        </w:rPr>
        <w:t xml:space="preserve"> 将政府采购合同转包的。</w:t>
      </w:r>
      <w:r/>
    </w:p>
    <w:p>
      <w:pPr>
        <w:ind w:firstLine="411"/>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val="zh-CN" w:eastAsia="zh-CN"/>
        </w:rPr>
        <w:t xml:space="preserve">19、成交通知书</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19.1 成交结果确定后，代理机构将向成交供应商发出《成交通知书》。成交供应商可在成交结果公告届满之日起三十日内，登录苏采云系统下载。    </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因系统存储空间有限，成交结果公告届满之日起三十日后，苏采云系统不再保证提供下载《成交通知书》服务,因未及时下载而造成的不利后果由成交供应商自行承担。</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19.2 《成交通知书》将是合同的一个组成部分，对采购人和成交供应商均具有法律效力。《成交通知书》发出后，采购人改变成交结果的，或者成交供应商放弃成交项目的，应当依法承担法律责任。</w:t>
      </w:r>
      <w:r/>
    </w:p>
    <w:p>
      <w:pPr>
        <w:ind w:firstLine="411"/>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val="zh-CN" w:eastAsia="zh-CN"/>
        </w:rPr>
        <w:t xml:space="preserve">六、授予合同</w:t>
      </w:r>
      <w:r/>
    </w:p>
    <w:p>
      <w:pPr>
        <w:ind w:firstLine="411"/>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val="zh-CN" w:eastAsia="zh-CN"/>
        </w:rPr>
        <w:t xml:space="preserve">20、签订合同</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en-US" w:eastAsia="zh-CN"/>
        </w:rPr>
        <w:t xml:space="preserve">2</w:t>
      </w:r>
      <w:r>
        <w:rPr>
          <w:rFonts w:hint="eastAsia" w:ascii="宋体" w:hAnsi="宋体" w:cs="宋体"/>
          <w:szCs w:val="21"/>
          <w:lang w:val="en-US" w:eastAsia="zh-CN"/>
        </w:rPr>
        <w:t xml:space="preserve">0</w:t>
      </w:r>
      <w:r>
        <w:rPr>
          <w:rFonts w:hint="eastAsia" w:ascii="宋体" w:hAnsi="宋体" w:eastAsia="宋体" w:cs="宋体"/>
          <w:szCs w:val="21"/>
          <w:lang w:val="zh-CN" w:eastAsia="zh-CN"/>
        </w:rPr>
        <w:t xml:space="preserve">.1成交供应商应当自成交通知书发出之日起三十日内，与采购人签订政府采购合同，所签订的合同不得对磋商文件和响应文件作实质性修改。</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en-US" w:eastAsia="zh-CN"/>
        </w:rPr>
        <w:t xml:space="preserve">2</w:t>
      </w:r>
      <w:r>
        <w:rPr>
          <w:rFonts w:hint="eastAsia" w:ascii="宋体" w:hAnsi="宋体" w:cs="宋体"/>
          <w:szCs w:val="21"/>
          <w:lang w:val="en-US" w:eastAsia="zh-CN"/>
        </w:rPr>
        <w:t xml:space="preserve">0</w:t>
      </w:r>
      <w:r>
        <w:rPr>
          <w:rFonts w:hint="eastAsia" w:ascii="宋体" w:hAnsi="宋体" w:eastAsia="宋体" w:cs="宋体"/>
          <w:szCs w:val="21"/>
          <w:lang w:val="zh-CN" w:eastAsia="zh-CN"/>
        </w:rPr>
        <w:t xml:space="preserve">.2采购人不得向成交供应商提出任何不合理的要求作为签订合同的条件，不得与成交供应商私下订立背离合同实质性内容的协议。</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en-US" w:eastAsia="zh-CN"/>
        </w:rPr>
        <w:t xml:space="preserve">2</w:t>
      </w:r>
      <w:r>
        <w:rPr>
          <w:rFonts w:hint="eastAsia" w:ascii="宋体" w:hAnsi="宋体" w:cs="宋体"/>
          <w:szCs w:val="21"/>
          <w:lang w:val="en-US" w:eastAsia="zh-CN"/>
        </w:rPr>
        <w:t xml:space="preserve">0</w:t>
      </w:r>
      <w:r>
        <w:rPr>
          <w:rFonts w:hint="eastAsia" w:ascii="宋体" w:hAnsi="宋体" w:eastAsia="宋体" w:cs="宋体"/>
          <w:szCs w:val="21"/>
          <w:lang w:val="zh-CN" w:eastAsia="zh-CN"/>
        </w:rPr>
        <w:t xml:space="preserve">.3除不可抗力等因素外，成交通知书发出后，采购人改变成交结果，或者成交供应商拒绝签订政府采购合同的，应当承担相应的法律责任。</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en-US" w:eastAsia="zh-CN"/>
        </w:rPr>
        <w:t xml:space="preserve">2</w:t>
      </w:r>
      <w:r>
        <w:rPr>
          <w:rFonts w:hint="eastAsia" w:ascii="宋体" w:hAnsi="宋体" w:cs="宋体"/>
          <w:szCs w:val="21"/>
          <w:lang w:val="en-US" w:eastAsia="zh-CN"/>
        </w:rPr>
        <w:t xml:space="preserve">0</w:t>
      </w:r>
      <w:r>
        <w:rPr>
          <w:rFonts w:hint="eastAsia" w:ascii="宋体" w:hAnsi="宋体" w:eastAsia="宋体" w:cs="宋体"/>
          <w:szCs w:val="21"/>
          <w:lang w:val="zh-CN" w:eastAsia="zh-CN"/>
        </w:rPr>
        <w:t xml:space="preserve">.4成交供应商除发生法律规定的不能预见、不能避免并不能克服的客观情况外不得放弃或拒绝签订合同的。放弃或拒绝签订合同的，财政部门视情将其列入不良行为名单，在一至三年内不得参加南京市政府采购活动。</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en-US" w:eastAsia="zh-CN"/>
        </w:rPr>
        <w:t xml:space="preserve">2</w:t>
      </w:r>
      <w:r>
        <w:rPr>
          <w:rFonts w:hint="eastAsia" w:ascii="宋体" w:hAnsi="宋体" w:cs="宋体"/>
          <w:szCs w:val="21"/>
          <w:lang w:val="en-US" w:eastAsia="zh-CN"/>
        </w:rPr>
        <w:t xml:space="preserve">0</w:t>
      </w:r>
      <w:r>
        <w:rPr>
          <w:rFonts w:hint="eastAsia" w:ascii="宋体" w:hAnsi="宋体" w:eastAsia="宋体" w:cs="宋体"/>
          <w:szCs w:val="21"/>
          <w:lang w:val="zh-CN" w:eastAsia="zh-CN"/>
        </w:rPr>
        <w:t xml:space="preserve">.5成交供应商拒绝签订政府采购合同的，或因不可抗力或者自身原因不能履行政府采购合同的，采购人可以视情与排位在成交供应商之后第一位的成交候选供应商签订政府采购合同，也可以重新开展采购活动。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en-US" w:eastAsia="zh-CN"/>
        </w:rPr>
        <w:t xml:space="preserve">2</w:t>
      </w:r>
      <w:r>
        <w:rPr>
          <w:rFonts w:hint="eastAsia" w:ascii="宋体" w:hAnsi="宋体" w:cs="宋体"/>
          <w:szCs w:val="21"/>
          <w:lang w:val="en-US" w:eastAsia="zh-CN"/>
        </w:rPr>
        <w:t xml:space="preserve">0</w:t>
      </w:r>
      <w:r>
        <w:rPr>
          <w:rFonts w:hint="eastAsia" w:ascii="宋体" w:hAnsi="宋体" w:eastAsia="宋体" w:cs="宋体"/>
          <w:szCs w:val="21"/>
          <w:lang w:val="zh-CN" w:eastAsia="zh-CN"/>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11"/>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val="zh-CN" w:eastAsia="zh-CN"/>
        </w:rPr>
        <w:t xml:space="preserve">七、询问、质疑、投诉和诚实信用</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b/>
          <w:bCs/>
          <w:szCs w:val="21"/>
          <w:lang w:val="zh-CN" w:eastAsia="zh-CN"/>
        </w:rPr>
        <w:t xml:space="preserve">21、询问</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21.1供应商对采购活动事项有疑问的，可以向采购代理提出询问，采购代理将在两个工作日内作出答复，但答复的内容不涉及商业秘密。</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b/>
          <w:bCs/>
          <w:szCs w:val="21"/>
          <w:lang w:val="zh-CN" w:eastAsia="zh-CN"/>
        </w:rPr>
        <w:t xml:space="preserve">22、质疑</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22.1供应商认为采购文件、采购过程和成交结果使自己的合法权益受到损害的，可以在知道或者应当知道其权益受到损害之日起七个工作日内，将质疑文件原件送达江苏威宁工程咨询有限公司。</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22.2质疑文件应包括以下主要内容，并按照“谁主张、谁举证”的原则，附上相关证明材料。否则，采购代理不予受理：</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（1）质疑项目名称、项目编号、包号、采购公告发布时间、磋商时间；</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（2）提起质疑的日期、具体的质疑事项及事实根据（具体条款）；</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（3）认为自己合法权益受到损害或可能受到损害的相关证据材料；</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（4）质疑供应商名称、地址、邮编、联系人、联系电话（包括座机、手机、传真号码等）；</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（5）质疑文件应当署名，质疑人为自然人的，应当由本人签字并附有效身份证明；质疑人为法人或其他组织的，应当由法定代表人签字并加盖单位公章；</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（6）供应商委托代理质疑的，应当提交授权委托书，并载明委托代理的具体权限和事项。</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22.3质疑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22.4采购代理在收到供应商的书面质疑后将及时组织调查核实，在七个工作日内作出答复，并以书面通知质疑供应商和其他有关供应商，答复的内容不涉及商业秘密。采购代理遵循“谁过错谁负担”的原则，有过错的一方承担调查论证费用。</w:t>
      </w:r>
      <w:r/>
    </w:p>
    <w:p>
      <w:pPr>
        <w:ind w:firstLine="411"/>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val="zh-CN" w:eastAsia="zh-CN"/>
        </w:rPr>
        <w:t xml:space="preserve">23、投诉</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23.1质疑供应商对采购代理的答复不满意，或采购代理未在规定的时间内作出答复的，可以在答复期满后十五个工作日内向采购项目同级财政部门投诉。</w:t>
      </w:r>
      <w:r/>
    </w:p>
    <w:p>
      <w:pPr>
        <w:ind w:firstLine="411"/>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val="zh-CN" w:eastAsia="zh-CN"/>
        </w:rPr>
        <w:t xml:space="preserve">24、诚实信用</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24.1供应商之间不得相互串通报价，不得妨碍其他供应商的公平竞争，不得损害采购人和其他供应商的合法权益。</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24.2供应商不得以向采购代理工作人员、磋商小组成员行贿或者采取其他不正当手段谋取成交。经查实供应商有此行为的，按照《政府采购法》有关规定处理。</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24.3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24.4供应商不得虚假承诺，否则，按照提供虚假材料谋取成交处理。</w:t>
      </w:r>
      <w:r/>
    </w:p>
    <w:p>
      <w:pPr>
        <w:ind w:firstLine="411"/>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24.5供应商应自觉遵守磋商、评审纪律，扰乱磋商、评审现场秩序的，属于失信行为，根据《江苏省政府采购供应商监督管理暂行办法》，失信行为将被记入供应商诚信档案。</w:t>
      </w:r>
      <w:r/>
    </w:p>
    <w:p>
      <w:pPr>
        <w:pStyle w:val="988"/>
        <w:numPr>
          <w:ilvl w:val="3"/>
          <w:numId w:val="0"/>
        </w:numPr>
        <w:rPr>
          <w:rFonts w:hint="eastAsia"/>
          <w:lang w:val="zh-CN" w:eastAsia="zh-CN"/>
        </w:rPr>
        <w:sectPr>
          <w:footerReference w:type="default" r:id="rId11"/>
          <w:footnotePr/>
          <w:endnotePr/>
          <w:type w:val="nextPage"/>
          <w:pgSz w:w="11906" w:h="16838" w:orient="portrait"/>
          <w:pgMar w:top="1440" w:right="1080" w:bottom="1440" w:left="1080" w:header="851" w:footer="992" w:gutter="0"/>
          <w:pgNumType w:start="1"/>
          <w:cols w:num="1" w:sep="0" w:space="425" w:equalWidth="1"/>
          <w:docGrid w:linePitch="360"/>
        </w:sectPr>
      </w:pPr>
      <w:r>
        <w:rPr>
          <w:rFonts w:hint="eastAsia"/>
          <w:lang w:val="zh-CN" w:eastAsia="zh-CN"/>
        </w:rPr>
      </w:r>
      <w:r/>
    </w:p>
    <w:p>
      <w:pPr>
        <w:numPr>
          <w:ilvl w:val="0"/>
          <w:numId w:val="3"/>
        </w:numPr>
        <w:ind w:left="0" w:firstLine="0"/>
        <w:jc w:val="center"/>
        <w:spacing w:line="360" w:lineRule="auto"/>
        <w:rPr>
          <w:rFonts w:hint="eastAsia" w:ascii="宋体" w:hAnsi="宋体"/>
          <w:b/>
          <w:color w:val="auto"/>
          <w:spacing w:val="-10"/>
          <w:sz w:val="28"/>
          <w:szCs w:val="28"/>
        </w:rPr>
        <w:outlineLvl w:val="0"/>
      </w:pPr>
      <w:r/>
      <w:bookmarkStart w:id="19" w:name="_Toc6752"/>
      <w:r>
        <w:rPr>
          <w:rFonts w:hint="eastAsia" w:ascii="宋体" w:hAnsi="宋体"/>
          <w:b/>
          <w:color w:val="auto"/>
          <w:spacing w:val="-10"/>
          <w:sz w:val="28"/>
          <w:szCs w:val="28"/>
        </w:rPr>
        <w:t xml:space="preserve"> 成交标准</w:t>
      </w:r>
      <w:bookmarkEnd w:id="19"/>
      <w:r/>
      <w:r/>
    </w:p>
    <w:p>
      <w:pPr>
        <w:ind w:firstLine="525"/>
        <w:spacing w:line="360" w:lineRule="auto"/>
        <w:tabs>
          <w:tab w:val="left" w:pos="0" w:leader="none"/>
          <w:tab w:val="left" w:pos="360" w:leader="none"/>
          <w:tab w:val="left" w:pos="540" w:leader="none"/>
        </w:tabs>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一、评审方法：</w:t>
      </w:r>
      <w:r/>
    </w:p>
    <w:p>
      <w:pPr>
        <w:ind w:firstLine="525"/>
        <w:spacing w:line="360" w:lineRule="auto"/>
        <w:tabs>
          <w:tab w:val="left" w:pos="0" w:leader="none"/>
          <w:tab w:val="left" w:pos="360" w:leader="none"/>
          <w:tab w:val="left" w:pos="540" w:leader="none"/>
        </w:tabs>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采用综合评分法，对满足磋商文件全部实质性要求的响应文件按评审因素的量化指标评审总分对供应商进行排序。</w:t>
      </w:r>
      <w:r/>
    </w:p>
    <w:p>
      <w:pPr>
        <w:ind w:firstLine="525"/>
        <w:spacing w:line="360" w:lineRule="auto"/>
        <w:tabs>
          <w:tab w:val="left" w:pos="0" w:leader="none"/>
          <w:tab w:val="left" w:pos="360" w:leader="none"/>
          <w:tab w:val="left" w:pos="540" w:leader="none"/>
        </w:tabs>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经磋商确定最终采购需求和提交最后报价的供应商后，磋商小组成员采用综合评分法独立对提交最后报价的供应商的响应文件和最后报价进行综合评分。</w:t>
      </w:r>
      <w:r/>
    </w:p>
    <w:p>
      <w:pPr>
        <w:ind w:firstLine="525"/>
        <w:spacing w:line="360" w:lineRule="auto"/>
        <w:tabs>
          <w:tab w:val="left" w:pos="0" w:leader="none"/>
          <w:tab w:val="left" w:pos="360" w:leader="none"/>
          <w:tab w:val="left" w:pos="540" w:leader="none"/>
        </w:tabs>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磋商小组按照评审总分由高到低顺序推荐3名成交候选供应商，并编写评审报告。评审得分相同的，按照最后报价得分由低到高的顺序推荐。评审得分且最后报价得分相同的，按照“商务部分”得分由高到低顺序推荐。</w:t>
      </w:r>
      <w:r/>
    </w:p>
    <w:p>
      <w:pPr>
        <w:ind w:firstLine="525"/>
        <w:spacing w:line="360" w:lineRule="auto"/>
        <w:tabs>
          <w:tab w:val="left" w:pos="0" w:leader="none"/>
          <w:tab w:val="left" w:pos="360" w:leader="none"/>
          <w:tab w:val="left" w:pos="540" w:leader="none"/>
        </w:tabs>
        <w:rPr>
          <w:rFonts w:hint="eastAsia" w:ascii="宋体" w:hAnsi="宋体" w:eastAsia="宋体" w:cs="宋体"/>
          <w:b/>
          <w:bCs w:val="0"/>
          <w:sz w:val="24"/>
          <w:szCs w:val="24"/>
          <w:lang w:val="en-US" w:eastAsia="zh-CN"/>
        </w:rPr>
      </w:pPr>
      <w:r>
        <w:rPr>
          <w:rFonts w:hint="eastAsia" w:ascii="宋体" w:hAnsi="宋体" w:cs="宋体"/>
          <w:b/>
          <w:bCs w:val="0"/>
          <w:sz w:val="24"/>
          <w:szCs w:val="24"/>
          <w:lang w:val="en-US" w:eastAsia="zh-CN"/>
        </w:rPr>
        <w:t xml:space="preserve">二</w:t>
      </w:r>
      <w:r>
        <w:rPr>
          <w:rFonts w:hint="eastAsia" w:ascii="宋体" w:hAnsi="宋体" w:eastAsia="宋体" w:cs="宋体"/>
          <w:b/>
          <w:bCs w:val="0"/>
          <w:sz w:val="24"/>
          <w:szCs w:val="24"/>
          <w:lang w:val="en-US" w:eastAsia="zh-CN"/>
        </w:rPr>
        <w:t xml:space="preserve">、异常低价响应审查程序启动:</w:t>
      </w:r>
      <w:r/>
    </w:p>
    <w:p>
      <w:pPr>
        <w:ind w:firstLine="525"/>
        <w:spacing w:line="360" w:lineRule="auto"/>
        <w:tabs>
          <w:tab w:val="left" w:pos="0" w:leader="none"/>
          <w:tab w:val="left" w:pos="360" w:leader="none"/>
          <w:tab w:val="left" w:pos="540" w:leader="none"/>
        </w:tabs>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1.评审过程中出现下列情形之一的，磋商小组启动异常低价响应审查程序:</w:t>
      </w:r>
      <w:r/>
    </w:p>
    <w:p>
      <w:pPr>
        <w:ind w:firstLine="525"/>
        <w:spacing w:line="360" w:lineRule="auto"/>
        <w:tabs>
          <w:tab w:val="left" w:pos="0" w:leader="none"/>
          <w:tab w:val="left" w:pos="360" w:leader="none"/>
          <w:tab w:val="left" w:pos="540" w:leader="none"/>
        </w:tabs>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（1）响应报价低于采购项目预算50%的，即响应报价＜采购项目预算*50%；</w:t>
      </w:r>
      <w:r/>
    </w:p>
    <w:p>
      <w:pPr>
        <w:ind w:firstLine="525"/>
        <w:spacing w:line="360" w:lineRule="auto"/>
        <w:tabs>
          <w:tab w:val="left" w:pos="0" w:leader="none"/>
          <w:tab w:val="left" w:pos="360" w:leader="none"/>
          <w:tab w:val="left" w:pos="540" w:leader="none"/>
        </w:tabs>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（2）响应报价低于采购各分项最高限价45%的，即响应报价＜采购各分项最高限价*45%；</w:t>
      </w:r>
      <w:r/>
    </w:p>
    <w:p>
      <w:pPr>
        <w:ind w:firstLine="525"/>
        <w:spacing w:line="360" w:lineRule="auto"/>
        <w:tabs>
          <w:tab w:val="left" w:pos="0" w:leader="none"/>
          <w:tab w:val="left" w:pos="360" w:leader="none"/>
          <w:tab w:val="left" w:pos="540" w:leader="none"/>
        </w:tabs>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（3）磋商小组认定的供应商报价过低、有可能影响产品质量或者不能诚信履约的其他情形。 </w:t>
      </w:r>
      <w:r/>
    </w:p>
    <w:p>
      <w:pPr>
        <w:ind w:firstLine="525"/>
        <w:spacing w:line="360" w:lineRule="auto"/>
        <w:tabs>
          <w:tab w:val="left" w:pos="0" w:leader="none"/>
          <w:tab w:val="left" w:pos="360" w:leader="none"/>
          <w:tab w:val="left" w:pos="540" w:leader="none"/>
        </w:tabs>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启动异常低价响应审查后，磋商小组要求相关供应商在磋商现场合理的时间内，提供项目具体成本测算等与报价合理性相关的书面说明及相关证明材料，对响应价格作出解释。响应供应商不提供书面说明、证明材料，或者提供的书面说明、证明材料不能证明其报价合理性的，磋商小组应当将其作为无效响应处理。</w:t>
      </w:r>
      <w:r/>
    </w:p>
    <w:p>
      <w:pPr>
        <w:ind w:firstLine="525"/>
        <w:spacing w:line="360" w:lineRule="auto"/>
        <w:tabs>
          <w:tab w:val="left" w:pos="0" w:leader="none"/>
          <w:tab w:val="left" w:pos="360" w:leader="none"/>
          <w:tab w:val="left" w:pos="540" w:leader="none"/>
        </w:tabs>
        <w:rPr>
          <w:rFonts w:hint="eastAsia" w:ascii="宋体" w:hAnsi="宋体" w:cs="宋体"/>
          <w:b w:val="0"/>
          <w:bCs/>
          <w:sz w:val="24"/>
          <w:szCs w:val="24"/>
          <w:lang w:val="en-US" w:eastAsia="zh-CN"/>
        </w:rPr>
      </w:pPr>
      <w:r>
        <w:rPr>
          <w:rFonts w:hint="eastAsia" w:ascii="宋体" w:hAnsi="宋体" w:cs="宋体"/>
          <w:b w:val="0"/>
          <w:bCs/>
          <w:sz w:val="24"/>
          <w:szCs w:val="24"/>
          <w:lang w:val="en-US" w:eastAsia="zh-CN"/>
        </w:rPr>
      </w:r>
      <w:r/>
    </w:p>
    <w:p>
      <w:pPr>
        <w:ind w:firstLine="525"/>
        <w:spacing w:line="360" w:lineRule="auto"/>
        <w:tabs>
          <w:tab w:val="left" w:pos="0" w:leader="none"/>
          <w:tab w:val="left" w:pos="360" w:leader="none"/>
          <w:tab w:val="left" w:pos="540" w:leader="none"/>
        </w:tabs>
        <w:rPr>
          <w:rFonts w:hint="eastAsia" w:ascii="宋体" w:hAnsi="宋体" w:cs="宋体"/>
          <w:b w:val="0"/>
          <w:bCs/>
          <w:sz w:val="24"/>
          <w:szCs w:val="24"/>
          <w:lang w:val="en-US" w:eastAsia="zh-CN"/>
        </w:rPr>
      </w:pPr>
      <w:r>
        <w:rPr>
          <w:rFonts w:hint="eastAsia" w:ascii="宋体" w:hAnsi="宋体" w:cs="宋体"/>
          <w:b w:val="0"/>
          <w:bCs/>
          <w:sz w:val="24"/>
          <w:szCs w:val="24"/>
          <w:lang w:val="en-US" w:eastAsia="zh-CN"/>
        </w:rPr>
      </w:r>
      <w:r/>
    </w:p>
    <w:p>
      <w:pPr>
        <w:ind w:firstLine="525"/>
        <w:spacing w:line="360" w:lineRule="auto"/>
        <w:tabs>
          <w:tab w:val="left" w:pos="0" w:leader="none"/>
          <w:tab w:val="left" w:pos="360" w:leader="none"/>
          <w:tab w:val="left" w:pos="540" w:leader="none"/>
        </w:tabs>
        <w:rPr>
          <w:rFonts w:hint="eastAsia" w:ascii="宋体" w:hAnsi="宋体" w:cs="宋体"/>
          <w:b w:val="0"/>
          <w:bCs/>
          <w:sz w:val="24"/>
          <w:szCs w:val="24"/>
          <w:lang w:val="en-US" w:eastAsia="zh-CN"/>
        </w:rPr>
      </w:pPr>
      <w:r>
        <w:rPr>
          <w:rFonts w:hint="eastAsia" w:ascii="宋体" w:hAnsi="宋体" w:cs="宋体"/>
          <w:b w:val="0"/>
          <w:bCs/>
          <w:sz w:val="24"/>
          <w:szCs w:val="24"/>
          <w:lang w:val="en-US" w:eastAsia="zh-CN"/>
        </w:rPr>
      </w:r>
      <w:r/>
    </w:p>
    <w:p>
      <w:pPr>
        <w:ind w:firstLine="525"/>
        <w:spacing w:line="360" w:lineRule="auto"/>
        <w:tabs>
          <w:tab w:val="left" w:pos="0" w:leader="none"/>
          <w:tab w:val="left" w:pos="360" w:leader="none"/>
          <w:tab w:val="left" w:pos="540" w:leader="none"/>
        </w:tabs>
        <w:rPr>
          <w:rFonts w:hint="eastAsia" w:ascii="宋体" w:hAnsi="宋体" w:cs="宋体"/>
          <w:b w:val="0"/>
          <w:bCs/>
          <w:sz w:val="24"/>
          <w:szCs w:val="24"/>
          <w:lang w:val="en-US" w:eastAsia="zh-CN"/>
        </w:rPr>
      </w:pPr>
      <w:r>
        <w:rPr>
          <w:rFonts w:hint="eastAsia" w:ascii="宋体" w:hAnsi="宋体" w:cs="宋体"/>
          <w:b w:val="0"/>
          <w:bCs/>
          <w:sz w:val="24"/>
          <w:szCs w:val="24"/>
          <w:lang w:val="en-US" w:eastAsia="zh-CN"/>
        </w:rPr>
      </w:r>
      <w:r/>
    </w:p>
    <w:p>
      <w:pPr>
        <w:ind w:firstLine="525"/>
        <w:spacing w:line="360" w:lineRule="auto"/>
        <w:tabs>
          <w:tab w:val="left" w:pos="0" w:leader="none"/>
          <w:tab w:val="left" w:pos="360" w:leader="none"/>
          <w:tab w:val="left" w:pos="540" w:leader="none"/>
        </w:tabs>
        <w:rPr>
          <w:rFonts w:hint="eastAsia" w:ascii="宋体" w:hAnsi="宋体" w:cs="宋体"/>
          <w:b w:val="0"/>
          <w:bCs/>
          <w:sz w:val="24"/>
          <w:szCs w:val="24"/>
          <w:lang w:val="en-US" w:eastAsia="zh-CN"/>
        </w:rPr>
      </w:pPr>
      <w:r>
        <w:rPr>
          <w:rFonts w:hint="eastAsia" w:ascii="宋体" w:hAnsi="宋体" w:cs="宋体"/>
          <w:b w:val="0"/>
          <w:bCs/>
          <w:sz w:val="24"/>
          <w:szCs w:val="24"/>
          <w:lang w:val="en-US" w:eastAsia="zh-CN"/>
        </w:rPr>
      </w:r>
      <w:r/>
    </w:p>
    <w:p>
      <w:pPr>
        <w:ind w:firstLine="525"/>
        <w:spacing w:line="360" w:lineRule="auto"/>
        <w:tabs>
          <w:tab w:val="left" w:pos="0" w:leader="none"/>
          <w:tab w:val="left" w:pos="360" w:leader="none"/>
          <w:tab w:val="left" w:pos="540" w:leader="none"/>
        </w:tabs>
        <w:rPr>
          <w:rFonts w:hint="eastAsia" w:ascii="宋体" w:hAnsi="宋体" w:cs="宋体"/>
          <w:b w:val="0"/>
          <w:bCs/>
          <w:sz w:val="24"/>
          <w:szCs w:val="24"/>
          <w:lang w:val="en-US" w:eastAsia="zh-CN"/>
        </w:rPr>
      </w:pPr>
      <w:r>
        <w:rPr>
          <w:rFonts w:hint="eastAsia" w:ascii="宋体" w:hAnsi="宋体" w:cs="宋体"/>
          <w:b w:val="0"/>
          <w:bCs/>
          <w:sz w:val="24"/>
          <w:szCs w:val="24"/>
          <w:lang w:val="en-US" w:eastAsia="zh-CN"/>
        </w:rPr>
      </w:r>
      <w:r/>
    </w:p>
    <w:p>
      <w:pPr>
        <w:ind w:firstLine="525"/>
        <w:spacing w:line="360" w:lineRule="auto"/>
        <w:tabs>
          <w:tab w:val="left" w:pos="0" w:leader="none"/>
          <w:tab w:val="left" w:pos="360" w:leader="none"/>
          <w:tab w:val="left" w:pos="540" w:leader="none"/>
        </w:tabs>
        <w:rPr>
          <w:rFonts w:hint="eastAsia" w:ascii="宋体" w:hAnsi="宋体" w:cs="宋体"/>
          <w:b w:val="0"/>
          <w:bCs/>
          <w:sz w:val="24"/>
          <w:szCs w:val="24"/>
          <w:lang w:val="en-US" w:eastAsia="zh-CN"/>
        </w:rPr>
      </w:pPr>
      <w:r>
        <w:rPr>
          <w:rFonts w:hint="eastAsia" w:ascii="宋体" w:hAnsi="宋体" w:cs="宋体"/>
          <w:b w:val="0"/>
          <w:bCs/>
          <w:sz w:val="24"/>
          <w:szCs w:val="24"/>
          <w:lang w:val="en-US" w:eastAsia="zh-CN"/>
        </w:rPr>
      </w:r>
      <w:r/>
    </w:p>
    <w:p>
      <w:pPr>
        <w:ind w:firstLine="525"/>
        <w:spacing w:line="360" w:lineRule="auto"/>
        <w:tabs>
          <w:tab w:val="left" w:pos="0" w:leader="none"/>
          <w:tab w:val="left" w:pos="360" w:leader="none"/>
          <w:tab w:val="left" w:pos="540" w:leader="none"/>
        </w:tabs>
        <w:rPr>
          <w:rFonts w:hint="eastAsia" w:ascii="宋体" w:hAnsi="宋体" w:cs="宋体"/>
          <w:b w:val="0"/>
          <w:bCs/>
          <w:sz w:val="24"/>
          <w:szCs w:val="24"/>
          <w:lang w:val="en-US" w:eastAsia="zh-CN"/>
        </w:rPr>
      </w:pPr>
      <w:r>
        <w:rPr>
          <w:rFonts w:hint="eastAsia" w:ascii="宋体" w:hAnsi="宋体" w:cs="宋体"/>
          <w:b w:val="0"/>
          <w:bCs/>
          <w:sz w:val="24"/>
          <w:szCs w:val="24"/>
          <w:lang w:val="en-US" w:eastAsia="zh-CN"/>
        </w:rPr>
      </w:r>
      <w:r/>
    </w:p>
    <w:p>
      <w:pPr>
        <w:ind w:firstLine="525"/>
        <w:spacing w:line="360" w:lineRule="auto"/>
        <w:tabs>
          <w:tab w:val="left" w:pos="0" w:leader="none"/>
          <w:tab w:val="left" w:pos="360" w:leader="none"/>
          <w:tab w:val="left" w:pos="540" w:leader="none"/>
        </w:tabs>
        <w:rPr>
          <w:rFonts w:hint="eastAsia" w:ascii="宋体" w:hAnsi="宋体" w:cs="宋体"/>
          <w:b w:val="0"/>
          <w:bCs/>
          <w:sz w:val="24"/>
          <w:szCs w:val="24"/>
          <w:lang w:val="en-US" w:eastAsia="zh-CN"/>
        </w:rPr>
      </w:pPr>
      <w:r>
        <w:rPr>
          <w:rFonts w:hint="eastAsia" w:ascii="宋体" w:hAnsi="宋体" w:cs="宋体"/>
          <w:b w:val="0"/>
          <w:bCs/>
          <w:sz w:val="24"/>
          <w:szCs w:val="24"/>
          <w:lang w:val="en-US" w:eastAsia="zh-CN"/>
        </w:rPr>
      </w:r>
      <w:r/>
    </w:p>
    <w:p>
      <w:pPr>
        <w:ind w:firstLine="525"/>
        <w:spacing w:line="360" w:lineRule="auto"/>
        <w:tabs>
          <w:tab w:val="left" w:pos="0" w:leader="none"/>
          <w:tab w:val="left" w:pos="360" w:leader="none"/>
          <w:tab w:val="left" w:pos="540" w:leader="none"/>
        </w:tabs>
        <w:rPr>
          <w:rFonts w:hint="eastAsia" w:ascii="宋体" w:hAnsi="宋体" w:cs="宋体"/>
          <w:b w:val="0"/>
          <w:bCs/>
          <w:sz w:val="24"/>
          <w:szCs w:val="24"/>
          <w:lang w:val="en-US" w:eastAsia="zh-CN"/>
        </w:rPr>
      </w:pPr>
      <w:r>
        <w:rPr>
          <w:rFonts w:hint="eastAsia" w:ascii="宋体" w:hAnsi="宋体" w:cs="宋体"/>
          <w:b w:val="0"/>
          <w:bCs/>
          <w:sz w:val="24"/>
          <w:szCs w:val="24"/>
          <w:lang w:val="en-US" w:eastAsia="zh-CN"/>
        </w:rPr>
      </w:r>
      <w:r/>
    </w:p>
    <w:p>
      <w:pPr>
        <w:ind w:firstLine="525"/>
        <w:spacing w:line="360" w:lineRule="auto"/>
        <w:tabs>
          <w:tab w:val="left" w:pos="0" w:leader="none"/>
          <w:tab w:val="left" w:pos="360" w:leader="none"/>
          <w:tab w:val="left" w:pos="540" w:leader="none"/>
        </w:tabs>
        <w:rPr>
          <w:rFonts w:hint="eastAsia" w:ascii="宋体" w:hAnsi="宋体" w:cs="宋体"/>
          <w:b w:val="0"/>
          <w:bCs/>
          <w:sz w:val="24"/>
          <w:szCs w:val="24"/>
          <w:lang w:val="en-US" w:eastAsia="zh-CN"/>
        </w:rPr>
      </w:pPr>
      <w:r>
        <w:rPr>
          <w:rFonts w:hint="eastAsia" w:ascii="宋体" w:hAnsi="宋体" w:cs="宋体"/>
          <w:b w:val="0"/>
          <w:bCs/>
          <w:sz w:val="24"/>
          <w:szCs w:val="24"/>
          <w:lang w:val="en-US" w:eastAsia="zh-CN"/>
        </w:rPr>
      </w:r>
      <w:r/>
    </w:p>
    <w:p>
      <w:pPr>
        <w:ind w:firstLine="525"/>
        <w:spacing w:line="360" w:lineRule="auto"/>
        <w:tabs>
          <w:tab w:val="left" w:pos="0" w:leader="none"/>
          <w:tab w:val="left" w:pos="360" w:leader="none"/>
          <w:tab w:val="left" w:pos="540" w:leader="none"/>
        </w:tabs>
        <w:rPr>
          <w:rFonts w:hint="eastAsia"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三</w:t>
      </w:r>
      <w:r>
        <w:rPr>
          <w:rFonts w:hint="eastAsia" w:ascii="宋体" w:hAnsi="宋体" w:eastAsia="宋体" w:cs="宋体"/>
          <w:b w:val="0"/>
          <w:bCs/>
          <w:sz w:val="24"/>
          <w:szCs w:val="24"/>
          <w:lang w:val="en-US" w:eastAsia="zh-CN"/>
        </w:rPr>
        <w:t xml:space="preserve">、评分细则</w:t>
      </w:r>
      <w:r/>
    </w:p>
    <w:p>
      <w:pPr>
        <w:ind w:firstLine="525"/>
        <w:spacing w:line="360" w:lineRule="auto"/>
        <w:tabs>
          <w:tab w:val="left" w:pos="0" w:leader="none"/>
          <w:tab w:val="left" w:pos="360" w:leader="none"/>
          <w:tab w:val="left" w:pos="540" w:leader="none"/>
        </w:tabs>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本次招标的评审方法采用综合评分法，评标委员会将按以下评审方法和标准进行评分，总分值为100分。</w:t>
      </w:r>
      <w:r/>
    </w:p>
    <w:tbl>
      <w:tblPr>
        <w:tblStyle w:val="812"/>
        <w:tblW w:w="99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74"/>
        <w:gridCol w:w="1314"/>
        <w:gridCol w:w="7171"/>
        <w:gridCol w:w="876"/>
      </w:tblGrid>
      <w:tr>
        <w:trPr>
          <w:jc w:val="center"/>
          <w:trHeight w:val="795"/>
        </w:trPr>
        <w:tc>
          <w:tcPr>
            <w:tcW w:w="574" w:type="dxa"/>
            <w:vAlign w:val="center"/>
            <w:textDirection w:val="lrTb"/>
            <w:noWrap w:val="false"/>
          </w:tcPr>
          <w:p>
            <w:pPr>
              <w:numPr>
                <w:ilvl w:val="0"/>
                <w:numId w:val="0"/>
              </w:numPr>
              <w:ind w:firstLine="0"/>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序号</w:t>
            </w:r>
            <w:r/>
          </w:p>
        </w:tc>
        <w:tc>
          <w:tcPr>
            <w:tcW w:w="1314" w:type="dxa"/>
            <w:vAlign w:val="center"/>
            <w:textDirection w:val="lrTb"/>
            <w:noWrap w:val="false"/>
          </w:tcPr>
          <w:p>
            <w:pPr>
              <w:numPr>
                <w:ilvl w:val="0"/>
                <w:numId w:val="0"/>
              </w:numPr>
              <w:ind w:firstLine="0"/>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评分因素</w:t>
            </w:r>
            <w:r/>
          </w:p>
        </w:tc>
        <w:tc>
          <w:tcPr>
            <w:tcW w:w="7171" w:type="dxa"/>
            <w:vAlign w:val="center"/>
            <w:textDirection w:val="lrTb"/>
            <w:noWrap w:val="false"/>
          </w:tcPr>
          <w:p>
            <w:pPr>
              <w:numPr>
                <w:ilvl w:val="0"/>
                <w:numId w:val="0"/>
              </w:numPr>
              <w:ind w:firstLine="0"/>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评审标准</w:t>
            </w:r>
            <w:r/>
          </w:p>
        </w:tc>
        <w:tc>
          <w:tcPr>
            <w:tcW w:w="876" w:type="dxa"/>
            <w:vAlign w:val="center"/>
            <w:textDirection w:val="lrTb"/>
            <w:noWrap w:val="false"/>
          </w:tcPr>
          <w:p>
            <w:pPr>
              <w:numPr>
                <w:ilvl w:val="0"/>
                <w:numId w:val="0"/>
              </w:numPr>
              <w:ind w:firstLine="0"/>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分值</w:t>
            </w:r>
            <w:r/>
          </w:p>
        </w:tc>
      </w:tr>
      <w:tr>
        <w:trPr>
          <w:jc w:val="center"/>
          <w:trHeight w:val="2956"/>
        </w:trPr>
        <w:tc>
          <w:tcPr>
            <w:tcW w:w="574" w:type="dxa"/>
            <w:vAlign w:val="center"/>
            <w:textDirection w:val="lrTb"/>
            <w:noWrap w:val="false"/>
          </w:tcPr>
          <w:p>
            <w:pPr>
              <w:numPr>
                <w:ilvl w:val="0"/>
                <w:numId w:val="0"/>
              </w:numPr>
              <w:ind w:firstLine="0"/>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p>
        </w:tc>
        <w:tc>
          <w:tcPr>
            <w:tcW w:w="1314" w:type="dxa"/>
            <w:vAlign w:val="center"/>
            <w:textDirection w:val="lrTb"/>
            <w:noWrap w:val="false"/>
          </w:tcPr>
          <w:p>
            <w:pPr>
              <w:numPr>
                <w:ilvl w:val="0"/>
                <w:numId w:val="0"/>
              </w:numPr>
              <w:ind w:firstLine="0"/>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价格</w:t>
            </w:r>
            <w:r/>
          </w:p>
        </w:tc>
        <w:tc>
          <w:tcPr>
            <w:tcW w:w="7171" w:type="dxa"/>
            <w:vAlign w:val="center"/>
            <w:textDirection w:val="lrTb"/>
            <w:noWrap w:val="false"/>
          </w:tcPr>
          <w:p>
            <w:pPr>
              <w:numPr>
                <w:ilvl w:val="0"/>
                <w:numId w:val="0"/>
              </w:numPr>
              <w:ind w:firstLine="0"/>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采用低价优先法计算，即满足磋商文件要求且最后报价最低的供应商的价格为磋商基准价，其价格分为满分。其他供应商的价格分统一按照下列公式计算：磋商报价得分=（磋商基准价/最后磋商报价）×70（小数点保留两位）。（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p>
        </w:tc>
        <w:tc>
          <w:tcPr>
            <w:tcW w:w="876" w:type="dxa"/>
            <w:vAlign w:val="center"/>
            <w:textDirection w:val="lrTb"/>
            <w:noWrap w:val="false"/>
          </w:tcPr>
          <w:p>
            <w:pPr>
              <w:numPr>
                <w:ilvl w:val="0"/>
                <w:numId w:val="0"/>
              </w:numPr>
              <w:ind w:firstLine="0"/>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70分</w:t>
            </w:r>
            <w:r/>
          </w:p>
        </w:tc>
      </w:tr>
      <w:tr>
        <w:trPr>
          <w:jc w:val="center"/>
          <w:trHeight w:val="1556"/>
        </w:trPr>
        <w:tc>
          <w:tcPr>
            <w:tcW w:w="574" w:type="dxa"/>
            <w:vAlign w:val="center"/>
            <w:vMerge w:val="restart"/>
            <w:textDirection w:val="lrTb"/>
            <w:noWrap w:val="false"/>
          </w:tcPr>
          <w:p>
            <w:pPr>
              <w:numPr>
                <w:ilvl w:val="0"/>
                <w:numId w:val="0"/>
              </w:numPr>
              <w:ind w:firstLine="0"/>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p>
        </w:tc>
        <w:tc>
          <w:tcPr>
            <w:tcW w:w="1314" w:type="dxa"/>
            <w:vAlign w:val="center"/>
            <w:vMerge w:val="restart"/>
            <w:textDirection w:val="lrTb"/>
            <w:noWrap w:val="false"/>
          </w:tcPr>
          <w:p>
            <w:pPr>
              <w:numPr>
                <w:ilvl w:val="0"/>
                <w:numId w:val="0"/>
              </w:numPr>
              <w:ind w:firstLine="0"/>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业绩</w:t>
            </w:r>
            <w:r/>
          </w:p>
        </w:tc>
        <w:tc>
          <w:tcPr>
            <w:tcW w:w="7171" w:type="dxa"/>
            <w:vAlign w:val="center"/>
            <w:textDirection w:val="lrTb"/>
            <w:noWrap w:val="false"/>
          </w:tcPr>
          <w:p>
            <w:pPr>
              <w:numPr>
                <w:ilvl w:val="0"/>
                <w:numId w:val="0"/>
              </w:numPr>
              <w:ind w:firstLine="0"/>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项目负责人自2020年</w:t>
            </w:r>
            <w:r>
              <w:rPr>
                <w:rFonts w:hint="eastAsia" w:ascii="宋体" w:hAnsi="宋体" w:cs="宋体"/>
                <w:bCs/>
                <w:sz w:val="24"/>
                <w:szCs w:val="24"/>
                <w:lang w:val="en-US" w:eastAsia="zh-CN"/>
              </w:rPr>
              <w:t xml:space="preserve">11</w:t>
            </w:r>
            <w:r>
              <w:rPr>
                <w:rFonts w:hint="eastAsia" w:ascii="宋体" w:hAnsi="宋体" w:eastAsia="宋体" w:cs="宋体"/>
                <w:bCs/>
                <w:sz w:val="24"/>
                <w:szCs w:val="24"/>
                <w:lang w:val="en-US" w:eastAsia="zh-CN"/>
              </w:rPr>
              <w:t xml:space="preserve">月01日（含）以来承担过类似工程施工业绩。有一项得3分，满分9分。</w:t>
            </w:r>
            <w:r/>
          </w:p>
          <w:p>
            <w:pPr>
              <w:numPr>
                <w:ilvl w:val="0"/>
                <w:numId w:val="0"/>
              </w:numPr>
              <w:ind w:firstLine="0"/>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需提供中标通知书、合同、竣工验收证明或完工证明复印件加盖公章，三者缺一不可；时间以竣工验收证明或完工证明材料中的竣工验收合格时间为准。如相关证明材料未能反映数据的，视为没有提供。投标供应商业绩与项目负责人业绩不可兼得。需提供原件核查。</w:t>
            </w:r>
            <w:r/>
          </w:p>
        </w:tc>
        <w:tc>
          <w:tcPr>
            <w:tcW w:w="876" w:type="dxa"/>
            <w:vAlign w:val="center"/>
            <w:textDirection w:val="lrTb"/>
            <w:noWrap w:val="false"/>
          </w:tcPr>
          <w:p>
            <w:pPr>
              <w:numPr>
                <w:ilvl w:val="0"/>
                <w:numId w:val="0"/>
              </w:numPr>
              <w:ind w:firstLine="0"/>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9</w:t>
            </w:r>
            <w:r>
              <w:rPr>
                <w:rFonts w:hint="eastAsia" w:ascii="宋体" w:hAnsi="宋体" w:eastAsia="宋体" w:cs="宋体"/>
                <w:bCs/>
                <w:sz w:val="24"/>
                <w:szCs w:val="24"/>
                <w:lang w:val="en-US" w:eastAsia="zh-CN"/>
              </w:rPr>
              <w:t xml:space="preserve">分</w:t>
            </w:r>
            <w:r/>
          </w:p>
        </w:tc>
      </w:tr>
      <w:tr>
        <w:trPr>
          <w:jc w:val="center"/>
          <w:trHeight w:val="1556"/>
        </w:trPr>
        <w:tc>
          <w:tcPr>
            <w:tcW w:w="574" w:type="dxa"/>
            <w:vAlign w:val="center"/>
            <w:vMerge w:val="continue"/>
            <w:textDirection w:val="lrTb"/>
            <w:noWrap w:val="false"/>
          </w:tcPr>
          <w:p>
            <w:pPr>
              <w:numPr>
                <w:ilvl w:val="0"/>
                <w:numId w:val="0"/>
              </w:numPr>
              <w:ind w:firstLine="0"/>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1314" w:type="dxa"/>
            <w:vAlign w:val="center"/>
            <w:vMerge w:val="continue"/>
            <w:textDirection w:val="lrTb"/>
            <w:noWrap w:val="false"/>
          </w:tcPr>
          <w:p>
            <w:pPr>
              <w:numPr>
                <w:ilvl w:val="0"/>
                <w:numId w:val="0"/>
              </w:numPr>
              <w:ind w:firstLine="0"/>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7171" w:type="dxa"/>
            <w:vAlign w:val="center"/>
            <w:textDirection w:val="lrTb"/>
            <w:noWrap w:val="false"/>
          </w:tcPr>
          <w:p>
            <w:pPr>
              <w:numPr>
                <w:ilvl w:val="0"/>
                <w:numId w:val="0"/>
              </w:numPr>
              <w:ind w:firstLine="0"/>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投标供应商自2020年</w:t>
            </w:r>
            <w:r>
              <w:rPr>
                <w:rFonts w:hint="eastAsia" w:ascii="宋体" w:hAnsi="宋体" w:cs="宋体"/>
                <w:bCs/>
                <w:sz w:val="24"/>
                <w:szCs w:val="24"/>
                <w:lang w:val="en-US" w:eastAsia="zh-CN"/>
              </w:rPr>
              <w:t xml:space="preserve">11</w:t>
            </w:r>
            <w:r>
              <w:rPr>
                <w:rFonts w:hint="eastAsia" w:ascii="宋体" w:hAnsi="宋体" w:eastAsia="宋体" w:cs="宋体"/>
                <w:bCs/>
                <w:sz w:val="24"/>
                <w:szCs w:val="24"/>
                <w:lang w:val="en-US" w:eastAsia="zh-CN"/>
              </w:rPr>
              <w:t xml:space="preserve">月01日（含）以来承担过且已完成类似工程施工业绩的，每有1个得3分，最高得9分。（需提供中标通知书、合同、竣工验收证明或完工证明复印件加盖公章，三者缺一不可；时间以竣工验收证明或完工证明材料中的竣工验收合格时间为准。如相关证明材料未能反映数据的，视为没有提供。投标人业绩与项目负责人业绩不可兼得。需提供原件核查。</w:t>
            </w:r>
            <w:r/>
          </w:p>
        </w:tc>
        <w:tc>
          <w:tcPr>
            <w:tcW w:w="876" w:type="dxa"/>
            <w:vAlign w:val="center"/>
            <w:textDirection w:val="lrTb"/>
            <w:noWrap w:val="false"/>
          </w:tcPr>
          <w:p>
            <w:pPr>
              <w:numPr>
                <w:ilvl w:val="0"/>
                <w:numId w:val="0"/>
              </w:numPr>
              <w:ind w:firstLine="0"/>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9</w:t>
            </w:r>
            <w:r>
              <w:rPr>
                <w:rFonts w:hint="eastAsia" w:ascii="宋体" w:hAnsi="宋体" w:eastAsia="宋体" w:cs="宋体"/>
                <w:bCs/>
                <w:sz w:val="24"/>
                <w:szCs w:val="24"/>
                <w:lang w:val="en-US" w:eastAsia="zh-CN"/>
              </w:rPr>
              <w:t xml:space="preserve">分</w:t>
            </w:r>
            <w:r/>
          </w:p>
        </w:tc>
      </w:tr>
      <w:tr>
        <w:trPr>
          <w:jc w:val="center"/>
          <w:trHeight w:val="865"/>
        </w:trPr>
        <w:tc>
          <w:tcPr>
            <w:tcW w:w="574" w:type="dxa"/>
            <w:vAlign w:val="center"/>
            <w:textDirection w:val="lrTb"/>
            <w:noWrap w:val="false"/>
          </w:tcPr>
          <w:p>
            <w:pPr>
              <w:numPr>
                <w:ilvl w:val="0"/>
                <w:numId w:val="0"/>
              </w:numPr>
              <w:ind w:firstLine="0"/>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w:t>
            </w:r>
            <w:r/>
          </w:p>
        </w:tc>
        <w:tc>
          <w:tcPr>
            <w:tcW w:w="1314" w:type="dxa"/>
            <w:vAlign w:val="center"/>
            <w:textDirection w:val="lrTb"/>
            <w:noWrap w:val="false"/>
          </w:tcPr>
          <w:p>
            <w:pPr>
              <w:numPr>
                <w:ilvl w:val="0"/>
                <w:numId w:val="0"/>
              </w:numPr>
              <w:ind w:firstLine="0"/>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技术</w:t>
            </w:r>
            <w:r>
              <w:rPr>
                <w:rFonts w:hint="eastAsia" w:ascii="宋体" w:hAnsi="宋体" w:eastAsia="宋体" w:cs="宋体"/>
                <w:bCs/>
                <w:sz w:val="24"/>
                <w:szCs w:val="24"/>
                <w:lang w:val="en-US" w:eastAsia="zh-CN"/>
              </w:rPr>
              <w:t xml:space="preserve">负责人</w:t>
            </w:r>
            <w:r/>
          </w:p>
        </w:tc>
        <w:tc>
          <w:tcPr>
            <w:tcW w:w="7171" w:type="dxa"/>
            <w:vAlign w:val="center"/>
            <w:textDirection w:val="lrTb"/>
            <w:noWrap w:val="false"/>
          </w:tcPr>
          <w:p>
            <w:pPr>
              <w:numPr>
                <w:ilvl w:val="0"/>
                <w:numId w:val="0"/>
              </w:numPr>
              <w:ind w:firstLine="0"/>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技术负责人具有</w:t>
            </w:r>
            <w:r>
              <w:rPr>
                <w:rFonts w:hint="eastAsia" w:ascii="宋体" w:hAnsi="宋体" w:cs="宋体"/>
                <w:bCs/>
                <w:sz w:val="24"/>
                <w:szCs w:val="24"/>
                <w:lang w:val="en-US" w:eastAsia="zh-CN"/>
              </w:rPr>
              <w:t xml:space="preserve">建设工程类</w:t>
            </w:r>
            <w:r>
              <w:rPr>
                <w:rFonts w:hint="eastAsia" w:ascii="宋体" w:hAnsi="宋体" w:eastAsia="宋体" w:cs="宋体"/>
                <w:bCs/>
                <w:sz w:val="24"/>
                <w:szCs w:val="24"/>
                <w:lang w:val="en-US" w:eastAsia="zh-CN"/>
              </w:rPr>
              <w:t xml:space="preserve">高级及以上职称得</w:t>
            </w:r>
            <w:r>
              <w:rPr>
                <w:rFonts w:hint="eastAsia" w:ascii="宋体" w:hAnsi="宋体" w:cs="宋体"/>
                <w:bCs/>
                <w:sz w:val="24"/>
                <w:szCs w:val="24"/>
                <w:lang w:val="en-US" w:eastAsia="zh-CN"/>
              </w:rPr>
              <w:t xml:space="preserve">4</w:t>
            </w:r>
            <w:r>
              <w:rPr>
                <w:rFonts w:hint="eastAsia" w:ascii="宋体" w:hAnsi="宋体" w:eastAsia="宋体" w:cs="宋体"/>
                <w:bCs/>
                <w:sz w:val="24"/>
                <w:szCs w:val="24"/>
                <w:lang w:val="en-US" w:eastAsia="zh-CN"/>
              </w:rPr>
              <w:t xml:space="preserve">分，中级职称得3分，其他不得分。(提供职称证书复印件加盖单位公章)。</w:t>
            </w:r>
            <w:r/>
          </w:p>
          <w:p>
            <w:pPr>
              <w:numPr>
                <w:ilvl w:val="0"/>
                <w:numId w:val="0"/>
              </w:numPr>
              <w:ind w:firstLine="0"/>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提供相关专业的职称证书复印件加盖公章及社保机构出具的</w:t>
            </w:r>
            <w:r>
              <w:rPr>
                <w:rFonts w:hint="eastAsia" w:cs="仿宋" w:asciiTheme="minorEastAsia" w:hAnsiTheme="minorEastAsia" w:eastAsiaTheme="minorEastAsia"/>
                <w:sz w:val="24"/>
                <w:lang w:val="en-GB" w:eastAsia="zh-CN"/>
              </w:rPr>
              <w:t xml:space="preserve">近半年</w:t>
            </w:r>
            <w:r>
              <w:rPr>
                <w:rFonts w:hint="eastAsia" w:cs="仿宋" w:asciiTheme="minorEastAsia" w:hAnsiTheme="minorEastAsia" w:eastAsiaTheme="minorEastAsia"/>
                <w:sz w:val="24"/>
                <w:lang w:val="en-US" w:eastAsia="zh-CN"/>
              </w:rPr>
              <w:t xml:space="preserve">内任意一个月</w:t>
            </w:r>
            <w:r>
              <w:rPr>
                <w:rFonts w:hint="eastAsia" w:ascii="宋体" w:hAnsi="宋体" w:eastAsia="宋体" w:cs="宋体"/>
                <w:bCs/>
                <w:sz w:val="24"/>
                <w:szCs w:val="24"/>
                <w:lang w:val="en-US" w:eastAsia="zh-CN"/>
              </w:rPr>
              <w:t xml:space="preserve">供应商为其缴纳的社保缴费证明,并加盖单位公章。</w:t>
            </w:r>
            <w:r/>
          </w:p>
        </w:tc>
        <w:tc>
          <w:tcPr>
            <w:tcW w:w="876" w:type="dxa"/>
            <w:vAlign w:val="center"/>
            <w:textDirection w:val="lrTb"/>
            <w:noWrap w:val="false"/>
          </w:tcPr>
          <w:p>
            <w:pPr>
              <w:numPr>
                <w:ilvl w:val="0"/>
                <w:numId w:val="0"/>
              </w:numPr>
              <w:ind w:firstLine="0"/>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4</w:t>
            </w:r>
            <w:r>
              <w:rPr>
                <w:rFonts w:hint="eastAsia" w:ascii="宋体" w:hAnsi="宋体" w:eastAsia="宋体" w:cs="宋体"/>
                <w:bCs/>
                <w:sz w:val="24"/>
                <w:szCs w:val="24"/>
                <w:lang w:val="en-US" w:eastAsia="zh-CN"/>
              </w:rPr>
              <w:t xml:space="preserve">分</w:t>
            </w:r>
            <w:r/>
          </w:p>
        </w:tc>
      </w:tr>
      <w:tr>
        <w:trPr>
          <w:jc w:val="center"/>
          <w:trHeight w:val="865"/>
        </w:trPr>
        <w:tc>
          <w:tcPr>
            <w:tcW w:w="574" w:type="dxa"/>
            <w:vAlign w:val="center"/>
            <w:vMerge w:val="restart"/>
            <w:textDirection w:val="lrTb"/>
            <w:noWrap w:val="false"/>
          </w:tcPr>
          <w:p>
            <w:pPr>
              <w:numPr>
                <w:ilvl w:val="0"/>
                <w:numId w:val="0"/>
              </w:numPr>
              <w:ind w:firstLine="0"/>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w:t>
            </w:r>
            <w:r/>
          </w:p>
        </w:tc>
        <w:tc>
          <w:tcPr>
            <w:tcW w:w="1314" w:type="dxa"/>
            <w:vAlign w:val="center"/>
            <w:vMerge w:val="restart"/>
            <w:textDirection w:val="lrTb"/>
            <w:noWrap w:val="false"/>
          </w:tcPr>
          <w:p>
            <w:pPr>
              <w:jc w:val="center"/>
              <w:rPr>
                <w:rFonts w:hint="eastAsia" w:ascii="宋体" w:hAnsi="宋体" w:eastAsia="宋体" w:cs="宋体"/>
                <w:bCs/>
                <w:sz w:val="24"/>
                <w:szCs w:val="24"/>
                <w:lang w:val="en-US" w:eastAsia="zh-CN"/>
              </w:rPr>
            </w:pPr>
            <w:r>
              <w:rPr>
                <w:rFonts w:hint="eastAsia" w:ascii="宋体" w:hAnsi="宋体" w:cs="宋体"/>
                <w:bCs/>
                <w:sz w:val="24"/>
                <w:szCs w:val="24"/>
              </w:rPr>
              <w:t xml:space="preserve">项目管理机构</w:t>
            </w:r>
            <w:r/>
          </w:p>
        </w:tc>
        <w:tc>
          <w:tcPr>
            <w:tcW w:w="7171" w:type="dxa"/>
            <w:vAlign w:val="center"/>
            <w:textDirection w:val="lrTb"/>
            <w:noWrap w:val="false"/>
          </w:tcPr>
          <w:p>
            <w:pPr>
              <w:numPr>
                <w:ilvl w:val="0"/>
                <w:numId w:val="0"/>
              </w:numPr>
              <w:ind w:firstLine="0"/>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cs="宋体"/>
                <w:bCs/>
                <w:sz w:val="24"/>
                <w:szCs w:val="24"/>
              </w:rPr>
              <w:t xml:space="preserve">项目负责人具备</w:t>
            </w:r>
            <w:r>
              <w:rPr>
                <w:rFonts w:hint="eastAsia" w:ascii="宋体" w:hAnsi="宋体" w:cs="宋体"/>
                <w:bCs/>
                <w:sz w:val="24"/>
                <w:szCs w:val="24"/>
                <w:lang w:val="en-US" w:eastAsia="zh-CN"/>
              </w:rPr>
              <w:t xml:space="preserve">建设工程</w:t>
            </w:r>
            <w:r>
              <w:rPr>
                <w:rFonts w:hint="eastAsia" w:ascii="宋体" w:hAnsi="宋体" w:cs="宋体"/>
                <w:color w:val="000000"/>
                <w:sz w:val="24"/>
                <w:szCs w:val="24"/>
              </w:rPr>
              <w:t xml:space="preserve">类中级工程师及以上的得3分</w:t>
            </w:r>
            <w:r>
              <w:rPr>
                <w:rFonts w:hint="eastAsia" w:ascii="宋体" w:hAnsi="宋体" w:cs="宋体"/>
                <w:bCs/>
                <w:sz w:val="24"/>
                <w:szCs w:val="24"/>
              </w:rPr>
              <w:t xml:space="preserve">；（提供职称证书复印件加盖单位公章。）</w:t>
            </w:r>
            <w:r/>
          </w:p>
        </w:tc>
        <w:tc>
          <w:tcPr>
            <w:tcW w:w="876" w:type="dxa"/>
            <w:vAlign w:val="center"/>
            <w:textDirection w:val="lrTb"/>
            <w:noWrap w:val="false"/>
          </w:tcPr>
          <w:p>
            <w:pPr>
              <w:numPr>
                <w:ilvl w:val="0"/>
                <w:numId w:val="0"/>
              </w:numPr>
              <w:ind w:firstLine="0"/>
              <w:jc w:val="center"/>
              <w:keepLines w:val="0"/>
              <w:keepNext w:val="0"/>
              <w:pageBreakBefore w:val="0"/>
              <w:spacing w:line="240" w:lineRule="auto"/>
              <w:widowControl w:val="off"/>
              <w:rPr>
                <w:rFonts w:hint="default" w:ascii="宋体" w:hAnsi="宋体" w:eastAsia="宋体" w:cs="宋体"/>
                <w:bCs/>
                <w:sz w:val="24"/>
                <w:szCs w:val="24"/>
                <w:lang w:val="en-US" w:eastAsia="zh-CN"/>
              </w:rPr>
            </w:pPr>
            <w:r>
              <w:rPr>
                <w:rFonts w:hint="eastAsia" w:ascii="宋体" w:hAnsi="宋体" w:cs="宋体"/>
                <w:bCs/>
                <w:sz w:val="24"/>
                <w:szCs w:val="24"/>
                <w:lang w:val="en-US" w:eastAsia="zh-CN"/>
              </w:rPr>
              <w:t xml:space="preserve">3分</w:t>
            </w:r>
            <w:r/>
          </w:p>
        </w:tc>
      </w:tr>
      <w:tr>
        <w:trPr>
          <w:jc w:val="center"/>
          <w:trHeight w:val="2133"/>
        </w:trPr>
        <w:tc>
          <w:tcPr>
            <w:tcW w:w="574" w:type="dxa"/>
            <w:vAlign w:val="center"/>
            <w:vMerge w:val="continue"/>
            <w:textDirection w:val="lrTb"/>
            <w:noWrap w:val="false"/>
          </w:tcPr>
          <w:p>
            <w:pPr>
              <w:numPr>
                <w:ilvl w:val="0"/>
                <w:numId w:val="0"/>
              </w:numPr>
              <w:ind w:firstLine="0"/>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shd w:val="clear" w:color="auto" w:fill="auto"/>
            <w:tcW w:w="1314" w:type="dxa"/>
            <w:vAlign w:val="center"/>
            <w:vMerge w:val="continue"/>
            <w:textDirection w:val="lrTb"/>
            <w:noWrap w:val="false"/>
          </w:tcPr>
          <w:p>
            <w:pPr>
              <w:jc w:val="center"/>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Borders>
              <w:top w:val="single" w:color="auto" w:sz="4" w:space="0"/>
            </w:tcBorders>
            <w:tcW w:w="7171" w:type="dxa"/>
            <w:vAlign w:val="center"/>
            <w:textDirection w:val="lrTb"/>
            <w:noWrap w:val="false"/>
          </w:tcPr>
          <w:p>
            <w:pPr>
              <w:numPr>
                <w:ilvl w:val="0"/>
                <w:numId w:val="0"/>
              </w:numPr>
              <w:ind w:firstLine="0"/>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拟投入本项目的人员（除项目负责人、技术负责人外）包括施工员、安全员、</w:t>
            </w:r>
            <w:r>
              <w:rPr>
                <w:rFonts w:hint="eastAsia" w:ascii="宋体" w:hAnsi="宋体" w:cs="宋体"/>
                <w:bCs/>
                <w:sz w:val="24"/>
                <w:szCs w:val="24"/>
                <w:lang w:val="en-US" w:eastAsia="zh-CN"/>
              </w:rPr>
              <w:t xml:space="preserve">材料员、</w:t>
            </w:r>
            <w:r>
              <w:rPr>
                <w:rFonts w:hint="eastAsia" w:ascii="宋体" w:hAnsi="宋体" w:eastAsia="宋体" w:cs="宋体"/>
                <w:bCs/>
                <w:sz w:val="24"/>
                <w:szCs w:val="24"/>
                <w:lang w:val="en-US" w:eastAsia="zh-CN"/>
              </w:rPr>
              <w:t xml:space="preserve">质量员（质检员）、资料员得</w:t>
            </w:r>
            <w:r>
              <w:rPr>
                <w:rFonts w:hint="eastAsia" w:ascii="宋体" w:hAnsi="宋体" w:cs="宋体"/>
                <w:bCs/>
                <w:sz w:val="24"/>
                <w:szCs w:val="24"/>
                <w:lang w:val="en-US" w:eastAsia="zh-CN"/>
              </w:rPr>
              <w:t xml:space="preserve">4</w:t>
            </w:r>
            <w:r>
              <w:rPr>
                <w:rFonts w:hint="eastAsia" w:ascii="宋体" w:hAnsi="宋体" w:eastAsia="宋体" w:cs="宋体"/>
                <w:bCs/>
                <w:sz w:val="24"/>
                <w:szCs w:val="24"/>
                <w:lang w:val="en-US" w:eastAsia="zh-CN"/>
              </w:rPr>
              <w:t xml:space="preserve">分，每少一人扣</w:t>
            </w:r>
            <w:r>
              <w:rPr>
                <w:rFonts w:hint="eastAsia" w:ascii="宋体" w:hAnsi="宋体" w:cs="宋体"/>
                <w:bCs/>
                <w:sz w:val="24"/>
                <w:szCs w:val="24"/>
                <w:lang w:val="en-US" w:eastAsia="zh-CN"/>
              </w:rPr>
              <w:t xml:space="preserve">0.8</w:t>
            </w:r>
            <w:r>
              <w:rPr>
                <w:rFonts w:hint="eastAsia" w:ascii="宋体" w:hAnsi="宋体" w:eastAsia="宋体" w:cs="宋体"/>
                <w:bCs/>
                <w:sz w:val="24"/>
                <w:szCs w:val="24"/>
                <w:lang w:val="en-US" w:eastAsia="zh-CN"/>
              </w:rPr>
              <w:t xml:space="preserve">分，扣完为止；</w:t>
            </w:r>
            <w:r/>
          </w:p>
          <w:p>
            <w:pPr>
              <w:numPr>
                <w:ilvl w:val="0"/>
                <w:numId w:val="0"/>
              </w:numPr>
              <w:ind w:firstLine="0"/>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注：同一人不得重复计分。以上人员必须为本单位人员。须提供相应合格证书复印件加盖公章，及提供社保机构出具的</w:t>
            </w:r>
            <w:r>
              <w:rPr>
                <w:rFonts w:hint="eastAsia" w:cs="仿宋" w:asciiTheme="minorEastAsia" w:hAnsiTheme="minorEastAsia" w:eastAsiaTheme="minorEastAsia"/>
                <w:sz w:val="24"/>
                <w:lang w:val="en-GB" w:eastAsia="zh-CN"/>
              </w:rPr>
              <w:t xml:space="preserve">近半年</w:t>
            </w:r>
            <w:r>
              <w:rPr>
                <w:rFonts w:hint="eastAsia" w:cs="仿宋" w:asciiTheme="minorEastAsia" w:hAnsiTheme="minorEastAsia" w:eastAsiaTheme="minorEastAsia"/>
                <w:sz w:val="24"/>
                <w:lang w:val="en-US" w:eastAsia="zh-CN"/>
              </w:rPr>
              <w:t xml:space="preserve">内任意一个月</w:t>
            </w:r>
            <w:r>
              <w:rPr>
                <w:rFonts w:hint="eastAsia" w:ascii="宋体" w:hAnsi="宋体" w:eastAsia="宋体" w:cs="宋体"/>
                <w:bCs/>
                <w:sz w:val="24"/>
                <w:szCs w:val="24"/>
                <w:lang w:val="en-US" w:eastAsia="zh-CN"/>
              </w:rPr>
              <w:t xml:space="preserve">供应商为其缴纳的的养老保险缴费证明材料，并加盖社保中心章或社保中心参保缴费证明电子专用章，并加盖单位公章。</w:t>
            </w:r>
            <w:r/>
          </w:p>
        </w:tc>
        <w:tc>
          <w:tcPr>
            <w:tcBorders>
              <w:top w:val="single" w:color="auto" w:sz="4" w:space="0"/>
            </w:tcBorders>
            <w:tcW w:w="876" w:type="dxa"/>
            <w:vAlign w:val="center"/>
            <w:textDirection w:val="lrTb"/>
            <w:noWrap w:val="false"/>
          </w:tcPr>
          <w:p>
            <w:pPr>
              <w:numPr>
                <w:ilvl w:val="0"/>
                <w:numId w:val="0"/>
              </w:numPr>
              <w:ind w:firstLine="0"/>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4</w:t>
            </w:r>
            <w:r>
              <w:rPr>
                <w:rFonts w:hint="eastAsia" w:ascii="宋体" w:hAnsi="宋体" w:eastAsia="宋体" w:cs="宋体"/>
                <w:bCs/>
                <w:sz w:val="24"/>
                <w:szCs w:val="24"/>
                <w:lang w:val="en-US" w:eastAsia="zh-CN"/>
              </w:rPr>
              <w:t xml:space="preserve">分</w:t>
            </w:r>
            <w:r/>
          </w:p>
        </w:tc>
      </w:tr>
      <w:tr>
        <w:trPr>
          <w:jc w:val="center"/>
          <w:trHeight w:val="1676"/>
        </w:trPr>
        <w:tc>
          <w:tcPr>
            <w:tcBorders>
              <w:top w:val="single" w:color="auto" w:sz="4" w:space="0"/>
            </w:tcBorders>
            <w:tcW w:w="574" w:type="dxa"/>
            <w:vAlign w:val="center"/>
            <w:textDirection w:val="lrTb"/>
            <w:noWrap w:val="false"/>
          </w:tcPr>
          <w:p>
            <w:pPr>
              <w:numPr>
                <w:ilvl w:val="0"/>
                <w:numId w:val="0"/>
              </w:numPr>
              <w:ind w:firstLine="0"/>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w:t>
            </w:r>
            <w:r/>
          </w:p>
        </w:tc>
        <w:tc>
          <w:tcPr>
            <w:tcBorders>
              <w:top w:val="single" w:color="auto" w:sz="4" w:space="0"/>
            </w:tcBorders>
            <w:tcW w:w="1314" w:type="dxa"/>
            <w:vAlign w:val="center"/>
            <w:textDirection w:val="lrTb"/>
            <w:noWrap w:val="false"/>
          </w:tcPr>
          <w:p>
            <w:pPr>
              <w:numPr>
                <w:ilvl w:val="0"/>
                <w:numId w:val="0"/>
              </w:numPr>
              <w:ind w:firstLine="0"/>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承诺书  </w:t>
            </w:r>
            <w:r/>
          </w:p>
        </w:tc>
        <w:tc>
          <w:tcPr>
            <w:tcBorders>
              <w:top w:val="single" w:color="auto" w:sz="4" w:space="0"/>
            </w:tcBorders>
            <w:tcW w:w="7171" w:type="dxa"/>
            <w:vAlign w:val="center"/>
            <w:textDirection w:val="lrTb"/>
            <w:noWrap w:val="false"/>
          </w:tcPr>
          <w:p>
            <w:pPr>
              <w:numPr>
                <w:ilvl w:val="0"/>
                <w:numId w:val="0"/>
              </w:numPr>
              <w:ind w:firstLine="0"/>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供应商承诺：成交后，投入本项目使用的产品均符合国家强制性标准，进场前均须经过采购人检查确认；若发现存在质量问题，供应商将无条件更换，并保证不因此耽误工期，否则将承担违约责任。得</w:t>
            </w:r>
            <w:r>
              <w:rPr>
                <w:rFonts w:hint="eastAsia" w:ascii="宋体" w:hAnsi="宋体" w:cs="宋体"/>
                <w:bCs/>
                <w:sz w:val="24"/>
                <w:szCs w:val="24"/>
                <w:lang w:val="en-US" w:eastAsia="zh-CN"/>
              </w:rPr>
              <w:t xml:space="preserve">1</w:t>
            </w:r>
            <w:r>
              <w:rPr>
                <w:rFonts w:hint="eastAsia" w:ascii="宋体" w:hAnsi="宋体" w:eastAsia="宋体" w:cs="宋体"/>
                <w:bCs/>
                <w:sz w:val="24"/>
                <w:szCs w:val="24"/>
                <w:lang w:val="en-US" w:eastAsia="zh-CN"/>
              </w:rPr>
              <w:t xml:space="preserve">分。</w:t>
            </w:r>
            <w:r/>
          </w:p>
          <w:p>
            <w:pPr>
              <w:numPr>
                <w:ilvl w:val="0"/>
                <w:numId w:val="0"/>
              </w:numPr>
              <w:ind w:firstLine="0"/>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注：提供承诺书加盖公章扫描上传至电子响应文件中，格式自拟。</w:t>
            </w:r>
            <w:r/>
          </w:p>
        </w:tc>
        <w:tc>
          <w:tcPr>
            <w:tcBorders>
              <w:top w:val="single" w:color="auto" w:sz="4" w:space="0"/>
            </w:tcBorders>
            <w:tcW w:w="876" w:type="dxa"/>
            <w:vAlign w:val="center"/>
            <w:textDirection w:val="lrTb"/>
            <w:noWrap w:val="false"/>
          </w:tcPr>
          <w:p>
            <w:pPr>
              <w:numPr>
                <w:ilvl w:val="0"/>
                <w:numId w:val="0"/>
              </w:numPr>
              <w:ind w:firstLine="0"/>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1</w:t>
            </w:r>
            <w:r/>
          </w:p>
        </w:tc>
      </w:tr>
      <w:tr>
        <w:trPr>
          <w:jc w:val="center"/>
          <w:trHeight w:val="521"/>
        </w:trPr>
        <w:tc>
          <w:tcPr>
            <w:gridSpan w:val="3"/>
            <w:tcW w:w="9059" w:type="dxa"/>
            <w:vAlign w:val="center"/>
            <w:textDirection w:val="lrTb"/>
            <w:noWrap w:val="false"/>
          </w:tcPr>
          <w:p>
            <w:pPr>
              <w:numPr>
                <w:ilvl w:val="0"/>
                <w:numId w:val="0"/>
              </w:numPr>
              <w:ind w:firstLine="0"/>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合计</w:t>
            </w:r>
            <w:r/>
          </w:p>
        </w:tc>
        <w:tc>
          <w:tcPr>
            <w:tcW w:w="876" w:type="dxa"/>
            <w:vAlign w:val="center"/>
            <w:textDirection w:val="lrTb"/>
            <w:noWrap w:val="false"/>
          </w:tcPr>
          <w:p>
            <w:pPr>
              <w:numPr>
                <w:ilvl w:val="0"/>
                <w:numId w:val="0"/>
              </w:numPr>
              <w:ind w:firstLine="0"/>
              <w:jc w:val="center"/>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100分</w:t>
            </w:r>
            <w:r/>
          </w:p>
        </w:tc>
      </w:tr>
    </w:tbl>
    <w:p>
      <w:pPr>
        <w:ind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说明：</w:t>
      </w:r>
      <w:r/>
    </w:p>
    <w:p>
      <w:pPr>
        <w:ind w:firstLine="422"/>
        <w:spacing w:line="360" w:lineRule="auto"/>
        <w:rPr>
          <w:rFonts w:hint="eastAsia" w:ascii="宋体" w:hAnsi="宋体" w:eastAsia="宋体" w:cs="宋体"/>
          <w:bCs/>
          <w:sz w:val="24"/>
          <w:szCs w:val="24"/>
        </w:rPr>
      </w:pPr>
      <w:r>
        <w:rPr>
          <w:rFonts w:hint="eastAsia" w:ascii="宋体" w:hAnsi="宋体" w:cs="宋体"/>
          <w:bCs/>
          <w:sz w:val="24"/>
          <w:szCs w:val="24"/>
          <w:lang w:val="en-US" w:eastAsia="zh-CN"/>
        </w:rPr>
        <w:t xml:space="preserve">1</w:t>
      </w:r>
      <w:r>
        <w:rPr>
          <w:rFonts w:hint="eastAsia" w:ascii="宋体" w:hAnsi="宋体" w:eastAsia="宋体" w:cs="宋体"/>
          <w:bCs/>
          <w:sz w:val="24"/>
          <w:szCs w:val="24"/>
        </w:rPr>
        <w:t xml:space="preserve">、所有认证、证明和业绩均以有效的证明文件的复印件为依据（要求提供原件核查的除外）。</w:t>
      </w:r>
      <w:r/>
    </w:p>
    <w:p>
      <w:pPr>
        <w:ind w:firstLine="422"/>
        <w:jc w:val="left"/>
        <w:spacing w:line="360" w:lineRule="auto"/>
        <w:widowControl/>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、所有实质性要求不得负偏离。</w:t>
      </w:r>
      <w:r/>
    </w:p>
    <w:p>
      <w:pPr>
        <w:ind w:firstLine="422"/>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、上述评分办法均以投标文件、评委的判断为准。</w:t>
      </w:r>
      <w:r/>
    </w:p>
    <w:p>
      <w:pPr>
        <w:ind w:firstLine="422"/>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、评标委员会不保证有效报价最低的投标供应商中标。</w:t>
      </w:r>
      <w:r/>
    </w:p>
    <w:p>
      <w:pPr>
        <w:ind w:firstLine="422"/>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、如果评审分数畸高、畸低的，应详细说明理由。</w:t>
      </w:r>
      <w:r/>
    </w:p>
    <w:p>
      <w:pPr>
        <w:ind w:firstLine="422"/>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、若投标供应商提供虚假资料，一经查实作无效投标处理。</w:t>
      </w:r>
      <w:r/>
    </w:p>
    <w:p>
      <w:pPr>
        <w:jc w:val="center"/>
        <w:rPr>
          <w:rFonts w:hint="eastAsia"/>
          <w:lang w:val="zh-CN" w:eastAsia="zh-CN"/>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lang w:val="zh-CN" w:eastAsia="zh-CN"/>
        </w:rPr>
      </w:r>
      <w:r/>
    </w:p>
    <w:p>
      <w:pPr>
        <w:jc w:val="center"/>
        <w:rPr>
          <w:rFonts w:hint="eastAsia" w:ascii="仿宋" w:hAnsi="仿宋" w:eastAsia="仿宋" w:cs="仿宋"/>
          <w:b/>
          <w:sz w:val="24"/>
        </w:rPr>
      </w:pPr>
      <w:r/>
      <w:bookmarkStart w:id="20" w:name="_Toc19584"/>
      <w:r/>
      <w:bookmarkStart w:id="21" w:name="_Toc20681"/>
      <w:r/>
      <w:bookmarkStart w:id="22" w:name="_Toc12568"/>
      <w:r/>
      <w:bookmarkStart w:id="23" w:name="_Toc6548"/>
      <w:r/>
      <w:bookmarkStart w:id="24" w:name="_Toc13396"/>
      <w:r/>
      <w:bookmarkStart w:id="25" w:name="_Toc11434"/>
      <w:r/>
      <w:bookmarkStart w:id="26" w:name="_Toc2779"/>
      <w:r/>
      <w:bookmarkStart w:id="27" w:name="_Toc14966"/>
      <w:r/>
      <w:bookmarkStart w:id="28" w:name="_Toc504141743"/>
      <w:r/>
      <w:bookmarkStart w:id="29" w:name="_Toc32507"/>
      <w:r/>
      <w:bookmarkStart w:id="30" w:name="_Toc25177"/>
      <w:r/>
      <w:bookmarkStart w:id="31" w:name="_Toc3473"/>
      <w:r/>
      <w:bookmarkStart w:id="32" w:name="_Toc6589"/>
      <w:r/>
      <w:bookmarkStart w:id="33" w:name="_Toc7744"/>
      <w:r/>
      <w:bookmarkStart w:id="34" w:name="_Toc458771607"/>
      <w:r/>
      <w:bookmarkStart w:id="35" w:name="_Toc24683"/>
      <w:r/>
      <w:bookmarkStart w:id="36" w:name="_Toc133149342"/>
      <w:r>
        <w:rPr>
          <w:rFonts w:hint="eastAsia" w:ascii="宋体" w:hAnsi="宋体" w:eastAsia="宋体" w:cs="宋体"/>
          <w:b/>
          <w:bCs/>
          <w:sz w:val="28"/>
          <w:szCs w:val="28"/>
          <w:lang w:val="zh-CN" w:eastAsia="zh-CN"/>
        </w:rPr>
        <w:t xml:space="preserve">第</w:t>
      </w:r>
      <w:r>
        <w:rPr>
          <w:rFonts w:hint="eastAsia" w:ascii="宋体" w:hAnsi="宋体" w:eastAsia="宋体" w:cs="宋体"/>
          <w:b/>
          <w:bCs/>
          <w:sz w:val="28"/>
          <w:szCs w:val="28"/>
          <w:lang w:val="en-US" w:eastAsia="zh-CN"/>
        </w:rPr>
        <w:t xml:space="preserve">四</w:t>
      </w:r>
      <w:r>
        <w:rPr>
          <w:rFonts w:hint="eastAsia" w:ascii="宋体" w:hAnsi="宋体" w:eastAsia="宋体" w:cs="宋体"/>
          <w:b/>
          <w:bCs/>
          <w:sz w:val="28"/>
          <w:szCs w:val="28"/>
          <w:lang w:val="zh-CN" w:eastAsia="zh-CN"/>
        </w:rPr>
        <w:t xml:space="preserve">章 </w:t>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Start w:id="37" w:name="_Toc465862084"/>
      <w:r/>
      <w:bookmarkStart w:id="38" w:name="_Toc504141744"/>
      <w:r/>
      <w:bookmarkStart w:id="39" w:name="_Toc490947152"/>
      <w:r/>
      <w:bookmarkStart w:id="40" w:name="_Toc20162"/>
      <w:r/>
      <w:bookmarkStart w:id="41" w:name="_Toc491694066"/>
      <w:r/>
      <w:bookmarkStart w:id="42" w:name="_Toc454576872"/>
      <w:r/>
      <w:bookmarkStart w:id="43" w:name="_Toc467448228"/>
      <w:r/>
      <w:bookmarkStart w:id="44" w:name="_Toc492583517"/>
      <w:r/>
      <w:bookmarkStart w:id="45" w:name="_Toc500148752"/>
      <w:r/>
      <w:bookmarkStart w:id="46" w:name="_Toc31932"/>
      <w:r/>
      <w:bookmarkStart w:id="47" w:name="_Toc2952"/>
      <w:r/>
      <w:bookmarkStart w:id="48" w:name="_Toc19659"/>
      <w:r/>
      <w:bookmarkStart w:id="49" w:name="_Toc3836"/>
      <w:r/>
      <w:bookmarkStart w:id="50" w:name="_Toc495502112"/>
      <w:r>
        <w:rPr>
          <w:rFonts w:hint="eastAsia" w:ascii="宋体" w:hAnsi="宋体" w:eastAsia="宋体" w:cs="宋体"/>
          <w:b/>
          <w:bCs/>
          <w:sz w:val="28"/>
          <w:szCs w:val="28"/>
          <w:lang w:val="zh-CN" w:eastAsia="zh-CN"/>
        </w:rPr>
        <w:t xml:space="preserve">项目需求</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r/>
    </w:p>
    <w:p>
      <w:pPr>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一、项目概况</w:t>
      </w:r>
      <w:r/>
    </w:p>
    <w:p>
      <w:pPr>
        <w:ind w:firstLine="42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1、项目名称：</w:t>
      </w:r>
      <w:r>
        <w:rPr>
          <w:rFonts w:hint="eastAsia" w:ascii="宋体" w:hAnsi="宋体" w:eastAsia="宋体" w:cs="宋体"/>
          <w:sz w:val="24"/>
          <w:szCs w:val="24"/>
          <w:lang w:eastAsia="zh-CN"/>
        </w:rPr>
        <w:t xml:space="preserve">溧水中专校风雨操场建设项目</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2、建设单位：</w:t>
      </w:r>
      <w:r>
        <w:rPr>
          <w:rFonts w:hint="eastAsia" w:ascii="宋体" w:hAnsi="宋体" w:eastAsia="宋体" w:cs="宋体"/>
          <w:sz w:val="24"/>
          <w:szCs w:val="24"/>
          <w:lang w:val="zh-CN" w:eastAsia="zh-CN"/>
        </w:rPr>
        <w:t xml:space="preserve">江苏省溧水中等专业学校</w:t>
      </w:r>
      <w:r>
        <w:rPr>
          <w:rFonts w:hint="eastAsia" w:ascii="宋体" w:hAnsi="宋体" w:eastAsia="宋体" w:cs="宋体"/>
          <w:sz w:val="24"/>
          <w:szCs w:val="24"/>
        </w:rPr>
        <w:t xml:space="preserve">；</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3、招标代理单位：</w:t>
      </w:r>
      <w:r>
        <w:rPr>
          <w:rFonts w:hint="eastAsia" w:ascii="宋体" w:hAnsi="宋体" w:eastAsia="宋体" w:cs="宋体"/>
          <w:sz w:val="24"/>
          <w:szCs w:val="24"/>
          <w:lang w:val="en-US" w:eastAsia="zh-CN"/>
        </w:rPr>
        <w:t xml:space="preserve">江苏省教建项目管理有限公司</w:t>
      </w:r>
      <w:r>
        <w:rPr>
          <w:rFonts w:hint="eastAsia" w:ascii="宋体" w:hAnsi="宋体" w:eastAsia="宋体" w:cs="宋体"/>
          <w:sz w:val="24"/>
          <w:szCs w:val="24"/>
        </w:rPr>
        <w:t xml:space="preserve">；</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4、项目地点：</w:t>
      </w:r>
      <w:r>
        <w:rPr>
          <w:rFonts w:hint="eastAsia" w:ascii="宋体" w:hAnsi="宋体" w:eastAsia="宋体" w:cs="宋体"/>
          <w:sz w:val="24"/>
          <w:szCs w:val="24"/>
          <w:lang w:val="zh-CN" w:eastAsia="zh-CN"/>
        </w:rPr>
        <w:t xml:space="preserve">江苏省溧水中等专业学校</w:t>
      </w:r>
      <w:r>
        <w:rPr>
          <w:rFonts w:hint="eastAsia" w:ascii="宋体" w:hAnsi="宋体" w:eastAsia="宋体" w:cs="宋体"/>
          <w:sz w:val="24"/>
          <w:szCs w:val="24"/>
        </w:rPr>
        <w:t xml:space="preserve">；</w:t>
      </w:r>
      <w:r/>
    </w:p>
    <w:p>
      <w:pPr>
        <w:ind w:firstLine="480"/>
        <w:spacing w:line="360" w:lineRule="auto"/>
        <w:rPr>
          <w:rFonts w:cs="宋体" w:asciiTheme="minorEastAsia" w:hAnsiTheme="minorEastAsia" w:eastAsiaTheme="minorEastAsia"/>
          <w:sz w:val="24"/>
          <w:szCs w:val="24"/>
        </w:rPr>
      </w:pPr>
      <w:r>
        <w:rPr>
          <w:rFonts w:hint="eastAsia" w:ascii="宋体" w:hAnsi="宋体" w:eastAsia="宋体" w:cs="宋体"/>
          <w:sz w:val="24"/>
          <w:szCs w:val="24"/>
        </w:rPr>
        <w:t xml:space="preserve">5、项目内容：</w:t>
      </w:r>
      <w:r>
        <w:rPr>
          <w:rFonts w:hint="eastAsia" w:ascii="宋体" w:hAnsi="宋体" w:eastAsia="宋体" w:cs="宋体"/>
          <w:sz w:val="24"/>
          <w:szCs w:val="24"/>
          <w:lang w:val="zh-CN" w:eastAsia="zh-CN"/>
        </w:rPr>
        <w:t xml:space="preserve">溧水中等专业学校</w:t>
      </w:r>
      <w:r>
        <w:rPr>
          <w:rFonts w:hint="eastAsia" w:cs="仿宋" w:asciiTheme="minorEastAsia" w:hAnsiTheme="minorEastAsia" w:eastAsiaTheme="minorEastAsia"/>
          <w:sz w:val="24"/>
          <w:szCs w:val="24"/>
          <w:highlight w:val="none"/>
          <w:lang w:val="en-US" w:eastAsia="zh-CN"/>
        </w:rPr>
        <w:t xml:space="preserve">搭建风雨大棚，在篮球场上建设钢结构大棚</w:t>
      </w:r>
      <w:r>
        <w:rPr>
          <w:rFonts w:hint="eastAsia" w:ascii="宋体" w:hAnsi="宋体" w:eastAsia="宋体" w:cs="宋体"/>
          <w:sz w:val="24"/>
          <w:szCs w:val="24"/>
        </w:rPr>
        <w:t xml:space="preserve">，</w:t>
      </w:r>
      <w:r>
        <w:rPr>
          <w:rFonts w:hint="eastAsia" w:cs="宋体" w:asciiTheme="minorEastAsia" w:hAnsiTheme="minorEastAsia" w:eastAsiaTheme="minorEastAsia"/>
          <w:sz w:val="24"/>
          <w:szCs w:val="24"/>
        </w:rPr>
        <w:t xml:space="preserve">具体详见图纸、工程量清单及清单编制说明（已上传至</w:t>
      </w:r>
      <w:r>
        <w:rPr>
          <w:rFonts w:hint="eastAsia" w:eastAsia="宋体" w:cs="宋体" w:asciiTheme="minorEastAsia" w:hAnsiTheme="minorEastAsia"/>
          <w:sz w:val="24"/>
          <w:szCs w:val="24"/>
          <w:lang w:eastAsia="zh-CN"/>
        </w:rPr>
        <w:t xml:space="preserve">百度网盘</w:t>
      </w:r>
      <w:r>
        <w:rPr>
          <w:rFonts w:hint="eastAsia" w:cs="宋体" w:asciiTheme="minorEastAsia" w:hAnsiTheme="minorEastAsia" w:eastAsiaTheme="minorEastAsia"/>
          <w:sz w:val="24"/>
          <w:szCs w:val="24"/>
        </w:rPr>
        <w:t xml:space="preserve">中）。</w:t>
      </w:r>
      <w:r/>
    </w:p>
    <w:p>
      <w:pPr>
        <w:spacing w:line="360" w:lineRule="auto"/>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链接:</w:t>
      </w:r>
      <w:r>
        <w:rPr>
          <w:rFonts w:hint="eastAsia" w:cs="宋体" w:asciiTheme="minorEastAsia" w:hAnsiTheme="minorEastAsia" w:eastAsiaTheme="minorEastAsia"/>
          <w:sz w:val="24"/>
          <w:szCs w:val="24"/>
          <w:highlight w:val="none"/>
          <w:lang w:val="en-US" w:eastAsia="zh-CN"/>
        </w:rPr>
        <w:t xml:space="preserve">  https://pan.baidu.com/s/1X1-Ts8Wmn9y2QOZXUH8gSQ </w:t>
      </w:r>
      <w:r>
        <w:rPr>
          <w:rFonts w:hint="eastAsia" w:cs="宋体" w:asciiTheme="minorEastAsia" w:hAnsiTheme="minorEastAsia" w:eastAsiaTheme="minorEastAsia"/>
          <w:sz w:val="24"/>
          <w:szCs w:val="24"/>
          <w:highlight w:val="none"/>
        </w:rPr>
        <w:t xml:space="preserve">提取码:</w:t>
      </w:r>
      <w:r>
        <w:rPr>
          <w:rFonts w:hint="eastAsia" w:cs="宋体" w:asciiTheme="minorEastAsia" w:hAnsiTheme="minorEastAsia" w:eastAsiaTheme="minorEastAsia"/>
          <w:sz w:val="24"/>
          <w:szCs w:val="24"/>
          <w:highlight w:val="none"/>
          <w:lang w:val="en-US" w:eastAsia="zh-CN"/>
        </w:rPr>
        <w:t xml:space="preserve">1122</w:t>
      </w:r>
      <w:r>
        <w:rPr>
          <w:rFonts w:hint="eastAsia" w:ascii="宋体" w:hAnsi="宋体" w:cs="宋体"/>
          <w:sz w:val="24"/>
          <w:szCs w:val="24"/>
          <w:highlight w:val="none"/>
        </w:rPr>
        <w:t xml:space="preserve">。请各供应商自行下载，充分了解后进行报价。未下载上述资料由此产生的一切后果均由供应商自行承担。</w:t>
      </w:r>
      <w:bookmarkStart w:id="593" w:name="_GoBack"/>
      <w:r/>
      <w:bookmarkEnd w:id="593"/>
      <w:r/>
      <w:r/>
    </w:p>
    <w:p>
      <w:pPr>
        <w:spacing w:line="360" w:lineRule="auto"/>
        <w:rPr>
          <w:rFonts w:hint="eastAsia" w:ascii="宋体" w:hAnsi="宋体" w:eastAsia="宋体" w:cs="宋体"/>
          <w:sz w:val="24"/>
          <w:szCs w:val="24"/>
        </w:rPr>
      </w:pPr>
      <w:r>
        <w:rPr>
          <w:rFonts w:hint="eastAsia" w:ascii="宋体" w:hAnsi="宋体" w:cs="宋体"/>
          <w:sz w:val="24"/>
          <w:szCs w:val="24"/>
          <w:highlight w:val="none"/>
          <w:lang w:val="zh-CN"/>
        </w:rPr>
        <w:t xml:space="preserve">★</w:t>
      </w:r>
      <w:r>
        <w:rPr>
          <w:rFonts w:hint="eastAsia" w:cs="宋体" w:asciiTheme="minorEastAsia" w:hAnsiTheme="minorEastAsia" w:eastAsiaTheme="minorEastAsia"/>
          <w:b/>
          <w:sz w:val="24"/>
          <w:szCs w:val="24"/>
          <w:highlight w:val="none"/>
        </w:rPr>
        <w:t xml:space="preserve">工程量清单作为实质性条款，不允许响应时出现负偏离，否则将作为无效投标处理。</w:t>
      </w:r>
      <w:r/>
    </w:p>
    <w:p>
      <w:pPr>
        <w:ind w:firstLine="420"/>
        <w:jc w:val="left"/>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6、工期：</w:t>
      </w:r>
      <w:r>
        <w:rPr>
          <w:rFonts w:hint="eastAsia" w:ascii="宋体" w:hAnsi="宋体" w:eastAsia="宋体" w:cs="宋体"/>
          <w:b w:val="0"/>
          <w:bCs w:val="0"/>
          <w:sz w:val="24"/>
          <w:szCs w:val="24"/>
          <w:highlight w:val="none"/>
          <w:lang w:val="en-US" w:eastAsia="zh-CN"/>
        </w:rPr>
        <w:t xml:space="preserve">60</w:t>
      </w:r>
      <w:r>
        <w:rPr>
          <w:rFonts w:hint="eastAsia" w:ascii="宋体" w:hAnsi="宋体" w:eastAsia="宋体" w:cs="宋体"/>
          <w:b w:val="0"/>
          <w:bCs w:val="0"/>
          <w:sz w:val="24"/>
          <w:szCs w:val="24"/>
          <w:highlight w:val="none"/>
        </w:rPr>
        <w:t xml:space="preserve">日历天。</w:t>
      </w:r>
      <w:r>
        <w:rPr>
          <w:rFonts w:hint="eastAsia" w:ascii="宋体" w:hAnsi="宋体" w:cs="宋体"/>
          <w:bCs/>
          <w:color w:val="auto"/>
          <w:sz w:val="24"/>
          <w:szCs w:val="24"/>
        </w:rPr>
        <w:t xml:space="preserve">（合同签订后，按甲方进度计划</w:t>
      </w:r>
      <w:r>
        <w:rPr>
          <w:rFonts w:hint="eastAsia" w:ascii="宋体" w:hAnsi="宋体" w:cs="宋体"/>
          <w:bCs/>
          <w:color w:val="auto"/>
          <w:sz w:val="24"/>
          <w:szCs w:val="24"/>
          <w:lang w:val="en-US" w:eastAsia="zh-CN"/>
        </w:rPr>
        <w:t xml:space="preserve">6</w:t>
      </w:r>
      <w:r>
        <w:rPr>
          <w:rFonts w:hint="eastAsia" w:ascii="宋体" w:hAnsi="宋体" w:cs="宋体"/>
          <w:bCs/>
          <w:color w:val="auto"/>
          <w:sz w:val="24"/>
          <w:szCs w:val="24"/>
        </w:rPr>
        <w:t xml:space="preserve">0日历天内组织施工并交付使用），</w:t>
      </w:r>
      <w:r>
        <w:rPr>
          <w:color w:val="auto"/>
          <w:sz w:val="24"/>
        </w:rPr>
        <w:t xml:space="preserve">施工需结合学校教育教学情况，原则上不得干扰正常教育教学。</w:t>
      </w:r>
      <w:r/>
    </w:p>
    <w:p>
      <w:pPr>
        <w:jc w:val="left"/>
        <w:spacing w:line="36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zh-CN" w:eastAsia="zh-CN"/>
        </w:rPr>
        <w:t xml:space="preserve">二、质量要求：</w:t>
      </w:r>
      <w:r>
        <w:rPr>
          <w:rFonts w:hint="eastAsia" w:ascii="宋体" w:hAnsi="宋体" w:eastAsia="宋体" w:cs="宋体"/>
          <w:b/>
          <w:sz w:val="24"/>
          <w:szCs w:val="24"/>
          <w:lang w:val="en-US" w:eastAsia="zh-CN"/>
        </w:rPr>
        <w:t xml:space="preserve">符合国家质量验收标准</w:t>
      </w:r>
      <w:r/>
    </w:p>
    <w:p>
      <w:pPr>
        <w:jc w:val="left"/>
        <w:spacing w:line="360" w:lineRule="auto"/>
        <w:rPr>
          <w:rFonts w:hint="eastAsia" w:ascii="宋体" w:hAnsi="宋体" w:cs="宋体"/>
          <w:color w:val="000000"/>
          <w:sz w:val="24"/>
          <w:szCs w:val="24"/>
        </w:rPr>
      </w:pPr>
      <w:r>
        <w:rPr>
          <w:rFonts w:hint="eastAsia" w:ascii="宋体" w:hAnsi="宋体" w:cs="宋体"/>
          <w:b/>
          <w:bCs/>
          <w:sz w:val="24"/>
          <w:szCs w:val="24"/>
          <w:lang w:val="en-US" w:eastAsia="zh-CN"/>
        </w:rPr>
        <w:t xml:space="preserve">三</w:t>
      </w:r>
      <w:r>
        <w:rPr>
          <w:rFonts w:hint="eastAsia" w:ascii="宋体" w:hAnsi="宋体" w:cs="宋体"/>
          <w:b/>
          <w:bCs/>
          <w:sz w:val="24"/>
          <w:szCs w:val="24"/>
        </w:rPr>
        <w:t xml:space="preserve">、本项目投标</w:t>
      </w:r>
      <w:r>
        <w:rPr>
          <w:rFonts w:hint="eastAsia" w:ascii="宋体" w:hAnsi="宋体"/>
          <w:b/>
          <w:sz w:val="24"/>
          <w:lang w:val="zh-CN"/>
        </w:rPr>
        <w:t xml:space="preserve">报价应包括但不限于</w:t>
      </w:r>
      <w:r>
        <w:rPr>
          <w:rFonts w:hint="eastAsia" w:ascii="宋体" w:hAnsi="宋体"/>
          <w:sz w:val="24"/>
          <w:lang w:val="zh-CN"/>
        </w:rPr>
        <w:t xml:space="preserve">：</w:t>
      </w:r>
      <w:r>
        <w:rPr>
          <w:rFonts w:hint="eastAsia" w:ascii="宋体" w:hAnsi="宋体" w:cs="宋体"/>
          <w:color w:val="000000"/>
          <w:sz w:val="24"/>
          <w:szCs w:val="24"/>
        </w:rPr>
        <w:t xml:space="preserve">全部施工、货物、施工机械设备、临时设施费、制造、材料费、劳务、包装费、运输费（含运输保险费）、卸力费、安装费、调试费、检测费、验收费、交通、维护人员培训费、技术文件费（如果有的话）、管理费、税费、利润、政策风险、市场风险相关税费、质保期内保证项目正常运行及维护所必需的备品备件和专用工具费；完成本项目发生的所有含税费用、支付给员工的工资和国家强制缴纳的各种社会保障资金以及供应商认为需要的其他费用等。</w:t>
      </w:r>
      <w:r/>
    </w:p>
    <w:p>
      <w:pPr>
        <w:jc w:val="left"/>
        <w:spacing w:line="360" w:lineRule="auto"/>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t xml:space="preserve">四、清单编制范围</w:t>
      </w:r>
      <w:r/>
    </w:p>
    <w:p>
      <w:pPr>
        <w:ind w:firstLine="480"/>
        <w:jc w:val="left"/>
        <w:spacing w:line="360" w:lineRule="auto"/>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初步设计图纸中全部工作内容</w:t>
      </w:r>
      <w:r/>
    </w:p>
    <w:p>
      <w:pPr>
        <w:jc w:val="left"/>
        <w:spacing w:line="360" w:lineRule="auto"/>
        <w:rPr>
          <w:rFonts w:hint="default" w:ascii="宋体" w:hAnsi="宋体" w:eastAsia="宋体" w:cs="宋体"/>
          <w:b/>
          <w:sz w:val="24"/>
          <w:szCs w:val="24"/>
          <w:lang w:val="en-US" w:eastAsia="zh-CN"/>
        </w:rPr>
      </w:pPr>
      <w:r>
        <w:rPr>
          <w:rFonts w:hint="eastAsia" w:ascii="宋体" w:hAnsi="宋体" w:cs="宋体"/>
          <w:b/>
          <w:sz w:val="24"/>
          <w:szCs w:val="24"/>
          <w:lang w:val="en-US" w:eastAsia="zh-CN"/>
        </w:rPr>
        <w:t xml:space="preserve">五</w:t>
      </w:r>
      <w:r>
        <w:rPr>
          <w:rFonts w:hint="default" w:ascii="宋体" w:hAnsi="宋体" w:eastAsia="宋体" w:cs="宋体"/>
          <w:b/>
          <w:sz w:val="24"/>
          <w:szCs w:val="24"/>
          <w:lang w:val="en-US" w:eastAsia="zh-CN"/>
        </w:rPr>
        <w:t xml:space="preserve">、服务要求：</w:t>
      </w:r>
      <w:r/>
    </w:p>
    <w:p>
      <w:pPr>
        <w:ind w:firstLine="480"/>
        <w:jc w:val="left"/>
        <w:keepLines w:val="0"/>
        <w:keepNext w:val="0"/>
        <w:pageBreakBefore w:val="0"/>
        <w:spacing w:line="360" w:lineRule="auto"/>
        <w:widowControl w:val="off"/>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 xml:space="preserve">1. 项目人员须有相关资质，明确项目负责人（项目经理）、技术负责人、质量员、施工员、安全员等关键岗位人员。施工期间做到文明施工，不得扰民，做好施工现场及场地整洁，施工垃圾及时清运，清运手续、费用由施工方自行解决。</w:t>
      </w:r>
      <w:r/>
    </w:p>
    <w:p>
      <w:pPr>
        <w:ind w:firstLine="480"/>
        <w:jc w:val="left"/>
        <w:keepLines w:val="0"/>
        <w:keepNext w:val="0"/>
        <w:pageBreakBefore w:val="0"/>
        <w:spacing w:line="360" w:lineRule="auto"/>
        <w:widowControl w:val="off"/>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 xml:space="preserve">2.所提供的施工材料必须符合国家质量检测、环境、安全等有关标准。</w:t>
      </w:r>
      <w:r/>
    </w:p>
    <w:p>
      <w:pPr>
        <w:ind w:firstLine="480"/>
        <w:jc w:val="left"/>
        <w:keepLines w:val="0"/>
        <w:keepNext w:val="0"/>
        <w:pageBreakBefore w:val="0"/>
        <w:spacing w:line="360" w:lineRule="auto"/>
        <w:widowControl w:val="off"/>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 xml:space="preserve">3.供应商必须严格遵守安全规程，加强安全纪律，持证上岗，施工时必须佩戴安全帽，保证安全用电，做好防火工作等。对专职安全员监督制定奖罚措施，落实安全生产责任制。一旦发生安全事故，必须逐级进行汇报，不得隐瞒。</w:t>
      </w:r>
      <w:r/>
    </w:p>
    <w:p>
      <w:pPr>
        <w:ind w:firstLine="480"/>
        <w:jc w:val="left"/>
        <w:keepLines w:val="0"/>
        <w:keepNext w:val="0"/>
        <w:pageBreakBefore w:val="0"/>
        <w:spacing w:line="360" w:lineRule="auto"/>
        <w:widowControl w:val="off"/>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 xml:space="preserve">4.供应商需建立施工现场保卫制度，设专人负责安装现场保卫工作，并配合现场指挥部的现场保卫部门工作。</w:t>
      </w:r>
      <w:r/>
    </w:p>
    <w:p>
      <w:pPr>
        <w:ind w:firstLine="480"/>
        <w:jc w:val="left"/>
        <w:keepLines w:val="0"/>
        <w:keepNext w:val="0"/>
        <w:pageBreakBefore w:val="0"/>
        <w:spacing w:line="360" w:lineRule="auto"/>
        <w:widowControl w:val="off"/>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 xml:space="preserve">5.在项目施工期间，供应商应根据江苏省相关文件规定、现行标准和合同文件关于工人工伤保险的约定，负责购买工人工伤保险，如采购人核查后发现其未购买保险的，则有权中止合同。供应商按相关规定及时支付工人工资。</w:t>
      </w:r>
      <w:r/>
    </w:p>
    <w:p>
      <w:pPr>
        <w:ind w:firstLine="480"/>
        <w:jc w:val="left"/>
        <w:keepLines w:val="0"/>
        <w:keepNext w:val="0"/>
        <w:pageBreakBefore w:val="0"/>
        <w:spacing w:line="360" w:lineRule="auto"/>
        <w:widowControl w:val="off"/>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 xml:space="preserve">6.供应商必须按采购人要求实施该项目，随时接受采购人对工程的监督和检查，对不符合规范的施工项目无条件组织返工或整改，所产生的返工或整改的一切费用（含设备、材料、人工、搬运及保管费等），由供应商自行承担。若未按采购人要求整改，采购人有权立即解除合同，且一切损失均由供应商承担。</w:t>
      </w:r>
      <w:r/>
    </w:p>
    <w:p>
      <w:pPr>
        <w:ind w:firstLine="480"/>
        <w:jc w:val="left"/>
        <w:keepLines w:val="0"/>
        <w:keepNext w:val="0"/>
        <w:pageBreakBefore w:val="0"/>
        <w:spacing w:line="360" w:lineRule="auto"/>
        <w:widowControl w:val="off"/>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 xml:space="preserve">7.如发生紧急抢修事故，必须在半小时内响应，2 小时内到达现场维修。</w:t>
      </w:r>
      <w:r/>
    </w:p>
    <w:p>
      <w:pPr>
        <w:ind w:firstLine="480"/>
        <w:jc w:val="left"/>
        <w:keepLines w:val="0"/>
        <w:keepNext w:val="0"/>
        <w:pageBreakBefore w:val="0"/>
        <w:spacing w:line="360" w:lineRule="auto"/>
        <w:widowControl w:val="off"/>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 xml:space="preserve">8.供应商必须做好日常的巡检工作，并接受采购人日常的满意度调査和服务质量及服务效率的检查和考核。</w:t>
      </w:r>
      <w:r/>
    </w:p>
    <w:p>
      <w:pPr>
        <w:ind w:firstLine="480"/>
        <w:jc w:val="left"/>
        <w:keepLines w:val="0"/>
        <w:keepNext w:val="0"/>
        <w:pageBreakBefore w:val="0"/>
        <w:spacing w:line="360" w:lineRule="auto"/>
        <w:widowControl w:val="off"/>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 xml:space="preserve">9.负责办理有关施工场地交通、环卫和施工噪音管理等各项手续，费用自理。</w:t>
      </w:r>
      <w:r/>
    </w:p>
    <w:p>
      <w:pPr>
        <w:ind w:firstLine="480"/>
        <w:jc w:val="left"/>
        <w:keepLines w:val="0"/>
        <w:keepNext w:val="0"/>
        <w:pageBreakBefore w:val="0"/>
        <w:spacing w:line="360" w:lineRule="auto"/>
        <w:widowControl w:val="off"/>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 xml:space="preserve">10.工程涉及市政、市容、环保、交通、防火、劳动保护及施工质量、安全等发生的费用均由成交供应商承担。供应商应对发生在本工程施工段内自开工至竣工交付期间的交通安全、施工安全事故（包括人员）负全部法律责任，并承担由此而发生的一切经济损失。 </w:t>
      </w:r>
      <w:r/>
    </w:p>
    <w:p>
      <w:pPr>
        <w:ind w:firstLine="480"/>
        <w:jc w:val="left"/>
        <w:keepLines w:val="0"/>
        <w:keepNext w:val="0"/>
        <w:pageBreakBefore w:val="0"/>
        <w:spacing w:line="360" w:lineRule="auto"/>
        <w:widowControl w:val="off"/>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 xml:space="preserve">11.工程质量必须达到国家现行质量验收标准的规定。</w:t>
      </w:r>
      <w:r/>
    </w:p>
    <w:p>
      <w:pPr>
        <w:ind w:firstLine="480"/>
        <w:jc w:val="left"/>
        <w:keepLines w:val="0"/>
        <w:keepNext w:val="0"/>
        <w:pageBreakBefore w:val="0"/>
        <w:spacing w:line="360" w:lineRule="auto"/>
        <w:widowControl w:val="off"/>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 xml:space="preserve">12.项目所需材料品牌、规格需由采购人确定，供应商需对材料的材质及性能进行详细检查，对材料质量和尺寸按检验标准进行检验，必须出具各种材料生产厂家的产品合格证及质量保证书，关键性的材料除出具述证明外，还需附有使用年限，如采购人发现所用材料不符合要求，则供应商无条件更换。因材料不合格导致的工时费由供应商承担。材料、设备进场前应接受采购人组织的验收，不合格材料三天内运出场外。场内严禁堆放不合格材料和不符材料，过期不处理的不合格材料和不符材料，采购人有权自行处理，由此造成供应商异议或损失的，采购人不予赔偿。</w:t>
      </w:r>
      <w:r/>
    </w:p>
    <w:p>
      <w:pPr>
        <w:ind w:firstLine="480"/>
        <w:jc w:val="left"/>
        <w:keepLines w:val="0"/>
        <w:keepNext w:val="0"/>
        <w:pageBreakBefore w:val="0"/>
        <w:spacing w:line="360" w:lineRule="auto"/>
        <w:widowControl w:val="off"/>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 xml:space="preserve">13.供应商自行协调施工程序，务必保证采购人单位的正常运行，不得影响工作人员正常工作，否则后果自负。</w:t>
      </w:r>
      <w:r/>
    </w:p>
    <w:p>
      <w:pPr>
        <w:ind w:firstLine="480"/>
        <w:jc w:val="left"/>
        <w:keepLines w:val="0"/>
        <w:keepNext w:val="0"/>
        <w:pageBreakBefore w:val="0"/>
        <w:spacing w:line="360" w:lineRule="auto"/>
        <w:widowControl w:val="off"/>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 xml:space="preserve">14.施工过程中不得破坏施工现场已有的设备及其他物品，否则照价赔偿。</w:t>
      </w:r>
      <w:r/>
    </w:p>
    <w:p>
      <w:pPr>
        <w:ind w:firstLine="480"/>
        <w:jc w:val="left"/>
        <w:keepLines w:val="0"/>
        <w:keepNext w:val="0"/>
        <w:pageBreakBefore w:val="0"/>
        <w:spacing w:line="360" w:lineRule="auto"/>
        <w:widowControl w:val="off"/>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 xml:space="preserve">15.工程完工后，在 5 天内成交供应商做好场地所有清理工作。在合同约定的完工时间通过验收并办理相关手续，并向采购人交齐所有合格的竣工资料，如因成交供应商原因影响竣工验收或导致不能通过验收，则应赔偿采购人损失。</w:t>
      </w:r>
      <w:r/>
    </w:p>
    <w:p>
      <w:pPr>
        <w:ind w:firstLine="482"/>
        <w:jc w:val="left"/>
        <w:keepLines w:val="0"/>
        <w:keepNext w:val="0"/>
        <w:pageBreakBefore w:val="0"/>
        <w:spacing w:line="360" w:lineRule="auto"/>
        <w:widowControl w:val="off"/>
        <w:rPr>
          <w:rFonts w:hint="default" w:ascii="宋体" w:hAnsi="宋体" w:eastAsia="宋体" w:cs="宋体"/>
          <w:b/>
          <w:sz w:val="24"/>
          <w:szCs w:val="24"/>
          <w:lang w:val="en-US" w:eastAsia="zh-CN"/>
        </w:rPr>
      </w:pPr>
      <w:r>
        <w:rPr>
          <w:rFonts w:hint="eastAsia" w:ascii="宋体" w:hAnsi="宋体" w:cs="宋体"/>
          <w:b/>
          <w:sz w:val="24"/>
          <w:szCs w:val="24"/>
          <w:lang w:val="en-US" w:eastAsia="zh-CN"/>
        </w:rPr>
        <w:t xml:space="preserve">六</w:t>
      </w:r>
      <w:r>
        <w:rPr>
          <w:rFonts w:hint="default" w:ascii="宋体" w:hAnsi="宋体" w:eastAsia="宋体" w:cs="宋体"/>
          <w:b/>
          <w:sz w:val="24"/>
          <w:szCs w:val="24"/>
          <w:lang w:val="en-US" w:eastAsia="zh-CN"/>
        </w:rPr>
        <w:t xml:space="preserve">、结算及付款方式</w:t>
      </w:r>
      <w:r/>
    </w:p>
    <w:p>
      <w:pPr>
        <w:ind w:firstLine="480"/>
        <w:jc w:val="left"/>
        <w:keepLines w:val="0"/>
        <w:keepNext w:val="0"/>
        <w:pageBreakBefore w:val="0"/>
        <w:spacing w:line="360" w:lineRule="auto"/>
        <w:widowControl w:val="off"/>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 xml:space="preserve">1.结算方式：项目竣工验收后，采购人委托审计单位对本项目进行结算审计，工程量以竣工图及采购人确认的签证为准，审计单位按照《建设工程工程量清单计价规范》(GB50500-2013)、《江苏省建筑与装饰工程计价定额》</w:t>
      </w:r>
      <w:r>
        <w:rPr>
          <w:rFonts w:hint="eastAsia" w:ascii="宋体" w:hAnsi="宋体" w:cs="宋体"/>
          <w:b w:val="0"/>
          <w:bCs/>
          <w:sz w:val="24"/>
          <w:szCs w:val="24"/>
          <w:lang w:val="en-US" w:eastAsia="zh-CN"/>
        </w:rPr>
        <w:t xml:space="preserve">（</w:t>
      </w:r>
      <w:r>
        <w:rPr>
          <w:rFonts w:hint="default" w:ascii="宋体" w:hAnsi="宋体" w:eastAsia="宋体" w:cs="宋体"/>
          <w:b w:val="0"/>
          <w:bCs/>
          <w:sz w:val="24"/>
          <w:szCs w:val="24"/>
          <w:lang w:val="en-US" w:eastAsia="zh-CN"/>
        </w:rPr>
        <w:t xml:space="preserve">2014年</w:t>
      </w:r>
      <w:r>
        <w:rPr>
          <w:rFonts w:hint="eastAsia" w:ascii="宋体" w:hAnsi="宋体" w:cs="宋体"/>
          <w:b w:val="0"/>
          <w:bCs/>
          <w:sz w:val="24"/>
          <w:szCs w:val="24"/>
          <w:lang w:val="en-US" w:eastAsia="zh-CN"/>
        </w:rPr>
        <w:t xml:space="preserve">）</w:t>
      </w:r>
      <w:r>
        <w:rPr>
          <w:rFonts w:hint="default" w:ascii="宋体" w:hAnsi="宋体" w:eastAsia="宋体" w:cs="宋体"/>
          <w:b w:val="0"/>
          <w:bCs/>
          <w:sz w:val="24"/>
          <w:szCs w:val="24"/>
          <w:lang w:val="en-US" w:eastAsia="zh-CN"/>
        </w:rPr>
        <w:t xml:space="preserve">、《江苏省市政工程计价定额》</w:t>
      </w:r>
      <w:r>
        <w:rPr>
          <w:rFonts w:hint="eastAsia" w:ascii="宋体" w:hAnsi="宋体" w:cs="宋体"/>
          <w:b w:val="0"/>
          <w:bCs/>
          <w:sz w:val="24"/>
          <w:szCs w:val="24"/>
          <w:lang w:val="en-US" w:eastAsia="zh-CN"/>
        </w:rPr>
        <w:t xml:space="preserve">（</w:t>
      </w:r>
      <w:r>
        <w:rPr>
          <w:rFonts w:hint="default" w:ascii="宋体" w:hAnsi="宋体" w:eastAsia="宋体" w:cs="宋体"/>
          <w:b w:val="0"/>
          <w:bCs/>
          <w:sz w:val="24"/>
          <w:szCs w:val="24"/>
          <w:lang w:val="en-US" w:eastAsia="zh-CN"/>
        </w:rPr>
        <w:t xml:space="preserve">2014年</w:t>
      </w:r>
      <w:r>
        <w:rPr>
          <w:rFonts w:hint="eastAsia" w:ascii="宋体" w:hAnsi="宋体" w:cs="宋体"/>
          <w:b w:val="0"/>
          <w:bCs/>
          <w:sz w:val="24"/>
          <w:szCs w:val="24"/>
          <w:lang w:val="en-US" w:eastAsia="zh-CN"/>
        </w:rPr>
        <w:t xml:space="preserve">）、</w:t>
      </w:r>
      <w:r>
        <w:rPr>
          <w:rFonts w:hint="default" w:ascii="宋体" w:hAnsi="宋体" w:eastAsia="宋体" w:cs="宋体"/>
          <w:b w:val="0"/>
          <w:bCs/>
          <w:sz w:val="24"/>
          <w:szCs w:val="24"/>
          <w:lang w:val="en-US" w:eastAsia="zh-CN"/>
        </w:rPr>
        <w:t xml:space="preserve">《江苏省</w:t>
      </w:r>
      <w:r>
        <w:rPr>
          <w:rFonts w:hint="eastAsia" w:ascii="宋体" w:hAnsi="宋体" w:cs="宋体"/>
          <w:b w:val="0"/>
          <w:bCs/>
          <w:sz w:val="24"/>
          <w:szCs w:val="24"/>
          <w:lang w:val="en-US" w:eastAsia="zh-CN"/>
        </w:rPr>
        <w:t xml:space="preserve">安装</w:t>
      </w:r>
      <w:r>
        <w:rPr>
          <w:rFonts w:hint="default" w:ascii="宋体" w:hAnsi="宋体" w:eastAsia="宋体" w:cs="宋体"/>
          <w:b w:val="0"/>
          <w:bCs/>
          <w:sz w:val="24"/>
          <w:szCs w:val="24"/>
          <w:lang w:val="en-US" w:eastAsia="zh-CN"/>
        </w:rPr>
        <w:t xml:space="preserve">工程计价定额》</w:t>
      </w:r>
      <w:r>
        <w:rPr>
          <w:rFonts w:hint="eastAsia" w:ascii="宋体" w:hAnsi="宋体" w:cs="宋体"/>
          <w:b w:val="0"/>
          <w:bCs/>
          <w:sz w:val="24"/>
          <w:szCs w:val="24"/>
          <w:lang w:val="en-US" w:eastAsia="zh-CN"/>
        </w:rPr>
        <w:t xml:space="preserve">（</w:t>
      </w:r>
      <w:r>
        <w:rPr>
          <w:rFonts w:hint="default" w:ascii="宋体" w:hAnsi="宋体" w:eastAsia="宋体" w:cs="宋体"/>
          <w:b w:val="0"/>
          <w:bCs/>
          <w:sz w:val="24"/>
          <w:szCs w:val="24"/>
          <w:lang w:val="en-US" w:eastAsia="zh-CN"/>
        </w:rPr>
        <w:t xml:space="preserve">2014年</w:t>
      </w:r>
      <w:r>
        <w:rPr>
          <w:rFonts w:hint="eastAsia" w:ascii="宋体" w:hAnsi="宋体" w:cs="宋体"/>
          <w:b w:val="0"/>
          <w:bCs/>
          <w:sz w:val="24"/>
          <w:szCs w:val="24"/>
          <w:lang w:val="en-US" w:eastAsia="zh-CN"/>
        </w:rPr>
        <w:t xml:space="preserve">）、</w:t>
      </w:r>
      <w:r>
        <w:rPr>
          <w:rFonts w:hint="default" w:ascii="宋体" w:hAnsi="宋体" w:eastAsia="宋体" w:cs="宋体"/>
          <w:b w:val="0"/>
          <w:bCs/>
          <w:sz w:val="24"/>
          <w:szCs w:val="24"/>
          <w:lang w:val="en-US" w:eastAsia="zh-CN"/>
        </w:rPr>
        <w:t xml:space="preserve">《江苏省建设工程费用定额》（2014年）等计价规范审核结算。</w:t>
      </w:r>
      <w:r/>
    </w:p>
    <w:p>
      <w:pPr>
        <w:ind w:firstLine="480"/>
        <w:jc w:val="left"/>
        <w:spacing w:line="360" w:lineRule="auto"/>
        <w:rPr>
          <w:rFonts w:hint="default" w:ascii="宋体" w:hAnsi="宋体" w:eastAsia="宋体" w:cs="宋体"/>
          <w:b w:val="0"/>
          <w:bCs/>
          <w:sz w:val="24"/>
          <w:szCs w:val="24"/>
          <w:highlight w:val="none"/>
          <w:lang w:val="en-US" w:eastAsia="zh-CN"/>
        </w:rPr>
      </w:pPr>
      <w:r>
        <w:rPr>
          <w:rFonts w:hint="default" w:ascii="宋体" w:hAnsi="宋体" w:eastAsia="宋体" w:cs="宋体"/>
          <w:b w:val="0"/>
          <w:bCs/>
          <w:sz w:val="24"/>
          <w:szCs w:val="24"/>
          <w:highlight w:val="none"/>
          <w:lang w:val="en-US" w:eastAsia="zh-CN"/>
        </w:rPr>
        <w:t xml:space="preserve">2.付款条件：</w:t>
      </w:r>
      <w:r/>
    </w:p>
    <w:p>
      <w:pPr>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①</w:t>
      </w:r>
      <w:r>
        <w:rPr>
          <w:rFonts w:hint="eastAsia" w:ascii="宋体" w:hAnsi="宋体" w:cs="宋体"/>
          <w:bCs/>
          <w:sz w:val="24"/>
          <w:szCs w:val="24"/>
          <w:highlight w:val="none"/>
        </w:rPr>
        <w:t xml:space="preserve">工程</w:t>
      </w:r>
      <w:r>
        <w:rPr>
          <w:rFonts w:hint="eastAsia" w:ascii="宋体" w:hAnsi="宋体" w:cs="宋体"/>
          <w:bCs/>
          <w:sz w:val="24"/>
          <w:szCs w:val="24"/>
          <w:highlight w:val="none"/>
          <w:lang w:val="en-US" w:eastAsia="zh-CN"/>
        </w:rPr>
        <w:t xml:space="preserve">竣工验收合格并审计结束后</w:t>
      </w:r>
      <w:r>
        <w:rPr>
          <w:rFonts w:hint="eastAsia" w:ascii="宋体" w:hAnsi="宋体" w:cs="宋体"/>
          <w:bCs/>
          <w:sz w:val="24"/>
          <w:szCs w:val="24"/>
          <w:highlight w:val="none"/>
        </w:rPr>
        <w:t xml:space="preserve">，支付至结算</w:t>
      </w:r>
      <w:r>
        <w:rPr>
          <w:rFonts w:hint="eastAsia" w:ascii="宋体" w:hAnsi="宋体" w:cs="宋体"/>
          <w:bCs/>
          <w:sz w:val="24"/>
          <w:szCs w:val="24"/>
          <w:highlight w:val="none"/>
          <w:lang w:val="en-US" w:eastAsia="zh-CN"/>
        </w:rPr>
        <w:t xml:space="preserve">审定</w:t>
      </w:r>
      <w:r>
        <w:rPr>
          <w:rFonts w:hint="eastAsia" w:ascii="宋体" w:hAnsi="宋体" w:cs="宋体"/>
          <w:bCs/>
          <w:sz w:val="24"/>
          <w:szCs w:val="24"/>
          <w:highlight w:val="none"/>
        </w:rPr>
        <w:t xml:space="preserve">价款的9</w:t>
      </w: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w:t>
      </w:r>
      <w:r/>
    </w:p>
    <w:p>
      <w:pPr>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②维修金</w:t>
      </w:r>
      <w:r>
        <w:rPr>
          <w:rFonts w:ascii="宋体" w:hAnsi="宋体" w:cs="宋体"/>
          <w:bCs/>
          <w:sz w:val="24"/>
          <w:szCs w:val="24"/>
          <w:highlight w:val="none"/>
        </w:rPr>
        <w:t xml:space="preserve">按</w:t>
      </w:r>
      <w:r>
        <w:rPr>
          <w:rFonts w:hint="eastAsia" w:ascii="宋体" w:hAnsi="宋体" w:cs="宋体"/>
          <w:bCs/>
          <w:sz w:val="24"/>
          <w:szCs w:val="24"/>
          <w:highlight w:val="none"/>
        </w:rPr>
        <w:t xml:space="preserve">结算</w:t>
      </w:r>
      <w:r>
        <w:rPr>
          <w:rFonts w:hint="eastAsia" w:ascii="宋体" w:hAnsi="宋体" w:cs="宋体"/>
          <w:bCs/>
          <w:sz w:val="24"/>
          <w:szCs w:val="24"/>
          <w:highlight w:val="none"/>
          <w:lang w:val="en-US" w:eastAsia="zh-CN"/>
        </w:rPr>
        <w:t xml:space="preserve">审定</w:t>
      </w:r>
      <w:r>
        <w:rPr>
          <w:rFonts w:hint="eastAsia" w:ascii="宋体" w:hAnsi="宋体" w:cs="宋体"/>
          <w:bCs/>
          <w:sz w:val="24"/>
          <w:szCs w:val="24"/>
          <w:highlight w:val="none"/>
        </w:rPr>
        <w:t xml:space="preserve">价款</w:t>
      </w:r>
      <w:r>
        <w:rPr>
          <w:rFonts w:ascii="宋体" w:hAnsi="宋体" w:cs="宋体"/>
          <w:bCs/>
          <w:sz w:val="24"/>
          <w:szCs w:val="24"/>
          <w:highlight w:val="none"/>
        </w:rPr>
        <w:t xml:space="preserve">的</w:t>
      </w: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%，缺陷期满一次性付清。</w:t>
      </w:r>
      <w:r/>
    </w:p>
    <w:p>
      <w:pPr>
        <w:ind w:firstLine="482"/>
        <w:jc w:val="left"/>
        <w:keepLines w:val="0"/>
        <w:keepNext w:val="0"/>
        <w:pageBreakBefore w:val="0"/>
        <w:spacing w:line="360" w:lineRule="auto"/>
        <w:widowControl w:val="off"/>
        <w:rPr>
          <w:rFonts w:hint="default" w:ascii="宋体" w:hAnsi="宋体" w:eastAsia="宋体" w:cs="宋体"/>
          <w:b w:val="0"/>
          <w:bCs/>
          <w:sz w:val="24"/>
          <w:szCs w:val="24"/>
          <w:lang w:val="en-US" w:eastAsia="zh-CN"/>
        </w:rPr>
      </w:pPr>
      <w:r>
        <w:rPr>
          <w:rFonts w:hint="default" w:ascii="宋体" w:hAnsi="宋体" w:eastAsia="宋体" w:cs="宋体"/>
          <w:b/>
          <w:bCs w:val="0"/>
          <w:sz w:val="24"/>
          <w:szCs w:val="24"/>
          <w:lang w:val="en-US" w:eastAsia="zh-CN"/>
        </w:rPr>
        <w:t xml:space="preserve">★</w:t>
      </w:r>
      <w:r>
        <w:rPr>
          <w:rFonts w:hint="eastAsia" w:ascii="宋体" w:hAnsi="宋体" w:cs="宋体"/>
          <w:b/>
          <w:bCs w:val="0"/>
          <w:sz w:val="24"/>
          <w:szCs w:val="24"/>
          <w:lang w:val="en-US" w:eastAsia="zh-CN"/>
        </w:rPr>
        <w:t xml:space="preserve">七</w:t>
      </w:r>
      <w:r>
        <w:rPr>
          <w:rFonts w:hint="default" w:ascii="宋体" w:hAnsi="宋体" w:eastAsia="宋体" w:cs="宋体"/>
          <w:b/>
          <w:bCs w:val="0"/>
          <w:sz w:val="24"/>
          <w:szCs w:val="24"/>
          <w:lang w:val="en-US" w:eastAsia="zh-CN"/>
        </w:rPr>
        <w:t xml:space="preserve">、承诺书（</w:t>
      </w:r>
      <w:r>
        <w:rPr>
          <w:rFonts w:hint="default" w:ascii="宋体" w:hAnsi="宋体" w:eastAsia="宋体" w:cs="宋体"/>
          <w:b w:val="0"/>
          <w:bCs/>
          <w:sz w:val="24"/>
          <w:szCs w:val="24"/>
          <w:lang w:val="en-US" w:eastAsia="zh-CN"/>
        </w:rPr>
        <w:t xml:space="preserve">供应商需对下列条款进行逐条承诺，并加盖公章，否则按不响应磋商文件处理） </w:t>
      </w:r>
      <w:r/>
    </w:p>
    <w:p>
      <w:pPr>
        <w:ind w:firstLine="480"/>
        <w:jc w:val="left"/>
        <w:keepLines w:val="0"/>
        <w:keepNext w:val="0"/>
        <w:pageBreakBefore w:val="0"/>
        <w:spacing w:line="360" w:lineRule="auto"/>
        <w:widowControl w:val="off"/>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 xml:space="preserve">1、在招投标过程中，中标或者成交供应商不得出现下列情形：（一）</w:t>
      </w:r>
      <w:r>
        <w:rPr>
          <w:rFonts w:hint="default" w:ascii="宋体" w:hAnsi="宋体" w:eastAsia="宋体" w:cs="宋体"/>
          <w:b w:val="0"/>
          <w:bCs/>
          <w:sz w:val="24"/>
          <w:szCs w:val="24"/>
          <w:lang w:val="en-US" w:eastAsia="zh-CN"/>
        </w:rPr>
        <w:t xml:space="preserve">提供虚假材料谋取中标、成交的；（二）采取不正当手段诋毁、排挤其他供应商的；（三）与采购人、其他供应商或者采购代理机构恶意串通的；（四）向采购人、采购代理机构行贿或者提供其他不正当利益的；（五）在招标采购过程中与采购人进行协商谈判的；（六）拒绝有关部门监督检查或者提供虚假情况的；(七)中标或者成交后无正当理由拒不与采购人签订政府采购合同； (八)未按照采购文件确定的事项签订政府采购合同。如出现上述行为，采购人有权取消其中标资格，将中标或者成交供应商的违法违规行为上报至主管部门，并追究其对采购人造成的一切损失；</w:t>
      </w:r>
      <w:r/>
    </w:p>
    <w:p>
      <w:pPr>
        <w:ind w:firstLine="480"/>
        <w:jc w:val="left"/>
        <w:keepLines w:val="0"/>
        <w:keepNext w:val="0"/>
        <w:pageBreakBefore w:val="0"/>
        <w:spacing w:line="360" w:lineRule="auto"/>
        <w:widowControl w:val="off"/>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 xml:space="preserve">2、中标或者成交供应商在成交结果公告结束后8日内必须领取成交通知书（如有投诉期相应顺延）。如在规定的时间内未领取的，按照放弃中标处理，采购人有权按照规定另行选取中标供应商，并有权保留追究其对采购人造成的一切损失。中标或者成交供应商按照政府采购法的要求签订政府采购合同，如拒不与采购人签订政府采购合同，采购人有权取消其中标资格，并向采购人支付合同总价10%的赔偿金。</w:t>
      </w:r>
      <w:r/>
    </w:p>
    <w:p>
      <w:pPr>
        <w:ind w:firstLine="480"/>
        <w:jc w:val="left"/>
        <w:keepLines w:val="0"/>
        <w:keepNext w:val="0"/>
        <w:pageBreakBefore w:val="0"/>
        <w:spacing w:line="360" w:lineRule="auto"/>
        <w:widowControl w:val="off"/>
        <w:rPr>
          <w:rFonts w:hint="default"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3</w:t>
      </w:r>
      <w:r>
        <w:rPr>
          <w:rFonts w:hint="default" w:ascii="宋体" w:hAnsi="宋体" w:eastAsia="宋体" w:cs="宋体"/>
          <w:b w:val="0"/>
          <w:bCs/>
          <w:sz w:val="24"/>
          <w:szCs w:val="24"/>
          <w:lang w:val="en-US" w:eastAsia="zh-CN"/>
        </w:rPr>
        <w:t xml:space="preserve">、在项目施工过程中，中标或者成交供应商不得擅自变更、中止或者终止政府采购合同；如供应商无故擅自变更、中止或者终止政府采购合同，采购人有权追究中标或者成交供应商的违约责任，中标或者成交供应商应当向采购人支付本合同总价款20%的违约金，并赔偿采购人因此遭受的一切损失，包括但不限于诉讼费、律师费、保全费、公证费等。</w:t>
      </w:r>
      <w:r/>
    </w:p>
    <w:p>
      <w:pPr>
        <w:ind w:firstLine="480"/>
        <w:jc w:val="left"/>
        <w:keepLines w:val="0"/>
        <w:keepNext w:val="0"/>
        <w:pageBreakBefore w:val="0"/>
        <w:spacing w:line="360" w:lineRule="auto"/>
        <w:widowControl w:val="off"/>
        <w:rPr>
          <w:rFonts w:hint="default"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4</w:t>
      </w:r>
      <w:r>
        <w:rPr>
          <w:rFonts w:hint="default" w:ascii="宋体" w:hAnsi="宋体" w:eastAsia="宋体" w:cs="宋体"/>
          <w:b w:val="0"/>
          <w:bCs/>
          <w:sz w:val="24"/>
          <w:szCs w:val="24"/>
          <w:lang w:val="en-US" w:eastAsia="zh-CN"/>
        </w:rPr>
        <w:t xml:space="preserve">、中标或者成交供应商禁止将其承包的全部建筑工程转包给他人、禁止将其承包的全部建筑工程肢解以后以分包的名义分别转包给他人。施工总承包的，建筑工程主体结构的施工必须由中标或者成交供应自行完成。如供应商在施工过程出现上述行为的，采购人有权解除合同及追究违约责任，中标或者成交供应商应当向采购人支付本合同总价款20%的违约金，并赔偿采购人因此遭受的一切损失，包括但不限于诉讼费、律师费、保全费、公证费等。</w:t>
      </w:r>
      <w:r/>
    </w:p>
    <w:p>
      <w:pPr>
        <w:ind w:firstLine="480"/>
        <w:jc w:val="left"/>
        <w:keepLines w:val="0"/>
        <w:keepNext w:val="0"/>
        <w:pageBreakBefore w:val="0"/>
        <w:spacing w:line="360" w:lineRule="auto"/>
        <w:widowControl w:val="off"/>
        <w:rPr>
          <w:rFonts w:hint="default"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5</w:t>
      </w:r>
      <w:r>
        <w:rPr>
          <w:rFonts w:hint="default" w:ascii="宋体" w:hAnsi="宋体" w:eastAsia="宋体" w:cs="宋体"/>
          <w:b w:val="0"/>
          <w:bCs/>
          <w:sz w:val="24"/>
          <w:szCs w:val="24"/>
          <w:lang w:val="en-US" w:eastAsia="zh-CN"/>
        </w:rPr>
        <w:t xml:space="preserve">、要求项目经理每月不少于二十二天，每周不少于5天，每天不少于八小时在岗处理事务，如项目经理有特殊原因不能保证上述在岗时间的，需征得发包人书面同意后，授权项目副经理全权处理现场事务，且满足上述在岗时间。项目部中质检员、安全员等主要人员必须常驻现场，离开现场需征得发包人、监理方书面同意。发包人有权要求承包人在10日内撤换调整其认为不称职的项目副经理及项目部成员。项目经理必须采取有效措施保证在整个施工期间施工现场有足够的劳力、材料、设备，保证工程顺利实施，并不受节假日的影响。</w:t>
      </w:r>
      <w:r/>
    </w:p>
    <w:p>
      <w:pPr>
        <w:ind w:firstLine="480"/>
        <w:jc w:val="left"/>
        <w:keepLines w:val="0"/>
        <w:keepNext w:val="0"/>
        <w:pageBreakBefore w:val="0"/>
        <w:spacing w:line="360" w:lineRule="auto"/>
        <w:widowControl w:val="off"/>
        <w:rPr>
          <w:rFonts w:hint="default"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6</w:t>
      </w:r>
      <w:r>
        <w:rPr>
          <w:rFonts w:hint="eastAsia" w:ascii="宋体" w:hAnsi="宋体" w:eastAsia="宋体" w:cs="宋体"/>
          <w:b w:val="0"/>
          <w:bCs/>
          <w:sz w:val="24"/>
          <w:szCs w:val="24"/>
          <w:lang w:val="en-US" w:eastAsia="zh-CN"/>
        </w:rPr>
        <w:t xml:space="preserve">、</w:t>
      </w:r>
      <w:r>
        <w:rPr>
          <w:rFonts w:hint="default" w:ascii="宋体" w:hAnsi="宋体" w:eastAsia="宋体" w:cs="宋体"/>
          <w:b w:val="0"/>
          <w:bCs/>
          <w:sz w:val="24"/>
          <w:szCs w:val="24"/>
          <w:lang w:val="en-US" w:eastAsia="zh-CN"/>
        </w:rPr>
        <w:t xml:space="preserve">如发现项目经理一周有3天不在现场或无故缺席工地例会，每发现一次支付违约金3000元整（现金），如连续5天或施工期间累计10天不在现场，每次支付违约金10000元整（从当期进度款中扣除），情节严重的，追究违约责任，并报监管部门备案。</w:t>
      </w:r>
      <w:r/>
    </w:p>
    <w:p>
      <w:pPr>
        <w:ind w:firstLine="480"/>
        <w:jc w:val="left"/>
        <w:keepLines w:val="0"/>
        <w:keepNext w:val="0"/>
        <w:pageBreakBefore w:val="0"/>
        <w:spacing w:line="360" w:lineRule="auto"/>
        <w:widowControl w:val="off"/>
        <w:rPr>
          <w:rFonts w:hint="default"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7</w:t>
      </w:r>
      <w:r>
        <w:rPr>
          <w:rFonts w:hint="default" w:ascii="宋体" w:hAnsi="宋体" w:eastAsia="宋体" w:cs="宋体"/>
          <w:b w:val="0"/>
          <w:bCs/>
          <w:sz w:val="24"/>
          <w:szCs w:val="24"/>
          <w:lang w:val="en-US" w:eastAsia="zh-CN"/>
        </w:rPr>
        <w:t xml:space="preserve">、中标或者成交供应商在施工中不得偷工减料、使用不合格的建筑材料、建筑构配件和设备的，或者有其他不按照工程设计图纸或者施工技术标准施工及招标文件要求。如出现上述情形，采购人有权要求供应商承担违约责任，中标或者成交供应商应当向采购人支付3000元/每次违约金，并责令改正。在合同期内累计超过3次，采购人有权单方解除合同，并追究其对采购人造成的一切损失。</w:t>
      </w:r>
      <w:r/>
    </w:p>
    <w:p>
      <w:pPr>
        <w:ind w:firstLine="480"/>
        <w:jc w:val="left"/>
        <w:keepLines w:val="0"/>
        <w:keepNext w:val="0"/>
        <w:pageBreakBefore w:val="0"/>
        <w:spacing w:line="360" w:lineRule="auto"/>
        <w:widowControl w:val="off"/>
        <w:rPr>
          <w:rFonts w:hint="default"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8</w:t>
      </w:r>
      <w:r>
        <w:rPr>
          <w:rFonts w:hint="default" w:ascii="宋体" w:hAnsi="宋体" w:eastAsia="宋体" w:cs="宋体"/>
          <w:b w:val="0"/>
          <w:bCs/>
          <w:sz w:val="24"/>
          <w:szCs w:val="24"/>
          <w:lang w:val="en-US" w:eastAsia="zh-CN"/>
        </w:rPr>
        <w:t xml:space="preserve">、中标或者成交供应商的施工质量等级应符合国家质量验收标准并应通过有关部门验收合格。若为不合格工程，中标或者成交供应商应向采购人人支付工程总造价的10％的质量违约金，且对由此造成的一切损失及法律责任负责；</w:t>
      </w:r>
      <w:r/>
    </w:p>
    <w:p>
      <w:pPr>
        <w:ind w:firstLine="480"/>
        <w:jc w:val="left"/>
        <w:keepLines w:val="0"/>
        <w:keepNext w:val="0"/>
        <w:pageBreakBefore w:val="0"/>
        <w:spacing w:line="360" w:lineRule="auto"/>
        <w:widowControl w:val="off"/>
        <w:rPr>
          <w:rFonts w:hint="default"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9</w:t>
      </w:r>
      <w:r>
        <w:rPr>
          <w:rFonts w:hint="default" w:ascii="宋体" w:hAnsi="宋体" w:eastAsia="宋体" w:cs="宋体"/>
          <w:b w:val="0"/>
          <w:bCs/>
          <w:sz w:val="24"/>
          <w:szCs w:val="24"/>
          <w:lang w:val="en-US" w:eastAsia="zh-CN"/>
        </w:rPr>
        <w:t xml:space="preserve">、中标或者成交供应商接受招标文件规定的投标报价方式及结算方式，投标时不按照招标文件规定的方式进行报价，按照按不响应招标文件处理。</w:t>
      </w:r>
      <w:r/>
    </w:p>
    <w:p>
      <w:pPr>
        <w:ind w:firstLine="480"/>
        <w:jc w:val="left"/>
        <w:keepLines w:val="0"/>
        <w:keepNext w:val="0"/>
        <w:pageBreakBefore w:val="0"/>
        <w:spacing w:line="360" w:lineRule="auto"/>
        <w:widowControl w:val="off"/>
        <w:rPr>
          <w:rFonts w:hint="default" w:ascii="宋体" w:hAnsi="宋体" w:eastAsia="宋体" w:cs="宋体"/>
          <w:b w:val="0"/>
          <w:bCs/>
          <w:sz w:val="24"/>
          <w:szCs w:val="24"/>
          <w:highlight w:val="none"/>
          <w:lang w:val="en-US" w:eastAsia="zh-CN"/>
        </w:rPr>
      </w:pPr>
      <w:r>
        <w:rPr>
          <w:rFonts w:hint="default" w:ascii="宋体" w:hAnsi="宋体" w:eastAsia="宋体" w:cs="宋体"/>
          <w:b w:val="0"/>
          <w:bCs/>
          <w:sz w:val="24"/>
          <w:szCs w:val="24"/>
          <w:lang w:val="en-US" w:eastAsia="zh-CN"/>
        </w:rPr>
        <w:t xml:space="preserve">1</w:t>
      </w:r>
      <w:r>
        <w:rPr>
          <w:rFonts w:hint="eastAsia" w:ascii="宋体" w:hAnsi="宋体" w:cs="宋体"/>
          <w:b w:val="0"/>
          <w:bCs/>
          <w:sz w:val="24"/>
          <w:szCs w:val="24"/>
          <w:lang w:val="en-US" w:eastAsia="zh-CN"/>
        </w:rPr>
        <w:t xml:space="preserve">0</w:t>
      </w:r>
      <w:r>
        <w:rPr>
          <w:rFonts w:hint="default" w:ascii="宋体" w:hAnsi="宋体" w:eastAsia="宋体" w:cs="宋体"/>
          <w:b w:val="0"/>
          <w:bCs/>
          <w:sz w:val="24"/>
          <w:szCs w:val="24"/>
          <w:lang w:val="en-US" w:eastAsia="zh-CN"/>
        </w:rPr>
        <w:t xml:space="preserve">、在项目招投标及施工过程中，如供应商出现违法、违规行为的，采购人上报至主管部门，一</w:t>
      </w:r>
      <w:r>
        <w:rPr>
          <w:rFonts w:hint="default" w:ascii="宋体" w:hAnsi="宋体" w:eastAsia="宋体" w:cs="宋体"/>
          <w:b w:val="0"/>
          <w:bCs/>
          <w:sz w:val="24"/>
          <w:szCs w:val="24"/>
          <w:highlight w:val="none"/>
          <w:lang w:val="en-US" w:eastAsia="zh-CN"/>
        </w:rPr>
        <w:t xml:space="preserve">切损失由供应商承担。</w:t>
      </w:r>
      <w:r/>
    </w:p>
    <w:p>
      <w:pPr>
        <w:ind w:firstLine="480"/>
        <w:jc w:val="left"/>
        <w:spacing w:line="360" w:lineRule="auto"/>
        <w:rPr>
          <w:rFonts w:hint="default" w:ascii="宋体" w:hAnsi="宋体" w:eastAsia="宋体" w:cs="宋体"/>
          <w:b w:val="0"/>
          <w:bCs/>
          <w:sz w:val="24"/>
          <w:szCs w:val="24"/>
          <w:highlight w:val="none"/>
          <w:lang w:val="en-US" w:eastAsia="zh-CN"/>
        </w:rPr>
      </w:pPr>
      <w:r>
        <w:rPr>
          <w:rFonts w:hint="eastAsia" w:ascii="宋体" w:hAnsi="宋体" w:cs="宋体"/>
          <w:bCs/>
          <w:sz w:val="24"/>
          <w:szCs w:val="24"/>
          <w:highlight w:val="none"/>
          <w:lang w:val="en-US" w:eastAsia="zh-CN"/>
        </w:rPr>
        <w:t xml:space="preserve">11、成交供应商须承诺在成交后提供施工方案（包括但不限于：总体概述；施工进度计划和各阶段进度的保证措施；现场安全文明、环保措施；项目管理机构及劳动力计划；各分部分项工程的施工方案及质量保证；关键施工技术、工艺及工程项目实施的重点、难点和解决方案等。）（响应文件中须提供承诺书原件，格式自拟）。</w:t>
      </w:r>
      <w:r/>
    </w:p>
    <w:p>
      <w:pPr>
        <w:ind w:firstLine="482"/>
        <w:jc w:val="left"/>
        <w:keepLines w:val="0"/>
        <w:keepNext w:val="0"/>
        <w:pageBreakBefore w:val="0"/>
        <w:spacing w:line="360" w:lineRule="auto"/>
        <w:widowControl w:val="off"/>
        <w:rPr>
          <w:rFonts w:hint="eastAsia" w:cs="宋体" w:asciiTheme="minorEastAsia" w:hAnsiTheme="minorEastAsia" w:eastAsiaTheme="minorEastAsia"/>
          <w:b/>
          <w:bCs/>
          <w:sz w:val="24"/>
          <w:szCs w:val="24"/>
          <w:highlight w:val="none"/>
        </w:rPr>
      </w:pPr>
      <w:r>
        <w:rPr>
          <w:rFonts w:hint="eastAsia" w:cs="宋体" w:asciiTheme="minorEastAsia" w:hAnsiTheme="minorEastAsia" w:eastAsiaTheme="minorEastAsia"/>
          <w:b/>
          <w:bCs/>
          <w:sz w:val="24"/>
          <w:szCs w:val="24"/>
          <w:highlight w:val="none"/>
          <w:lang w:val="en-US" w:eastAsia="zh-CN"/>
        </w:rPr>
        <w:t xml:space="preserve">八</w:t>
      </w:r>
      <w:r>
        <w:rPr>
          <w:rFonts w:hint="eastAsia" w:cs="宋体" w:asciiTheme="minorEastAsia" w:hAnsiTheme="minorEastAsia" w:eastAsiaTheme="minorEastAsia"/>
          <w:b/>
          <w:bCs/>
          <w:sz w:val="24"/>
          <w:szCs w:val="24"/>
          <w:highlight w:val="none"/>
        </w:rPr>
        <w:t xml:space="preserve">、其他要求</w:t>
      </w:r>
      <w:r/>
    </w:p>
    <w:p>
      <w:pPr>
        <w:ind w:firstLine="480"/>
        <w:jc w:val="left"/>
        <w:keepLines w:val="0"/>
        <w:keepNext w:val="0"/>
        <w:pageBreakBefore w:val="0"/>
        <w:spacing w:line="360" w:lineRule="auto"/>
        <w:widowControl w:val="off"/>
        <w:rPr>
          <w:rFonts w:hint="default" w:cs="宋体" w:asciiTheme="minorEastAsia" w:hAnsiTheme="minorEastAsia" w:eastAsiaTheme="minorEastAsia"/>
          <w:b w:val="0"/>
          <w:bCs w:val="0"/>
          <w:sz w:val="24"/>
          <w:szCs w:val="24"/>
          <w:highlight w:val="none"/>
          <w:lang w:val="en-US" w:eastAsia="zh-CN"/>
        </w:rPr>
      </w:pPr>
      <w:r>
        <w:rPr>
          <w:rFonts w:hint="default" w:cs="宋体" w:asciiTheme="minorEastAsia" w:hAnsiTheme="minorEastAsia" w:eastAsiaTheme="minorEastAsia"/>
          <w:b w:val="0"/>
          <w:bCs w:val="0"/>
          <w:sz w:val="24"/>
          <w:szCs w:val="24"/>
          <w:highlight w:val="none"/>
          <w:lang w:val="en-US" w:eastAsia="zh-CN"/>
        </w:rPr>
        <w:t xml:space="preserve">缺陷责任期：竣工验收之日起</w:t>
      </w:r>
      <w:r>
        <w:rPr>
          <w:rFonts w:hint="eastAsia" w:cs="宋体" w:asciiTheme="minorEastAsia" w:hAnsiTheme="minorEastAsia" w:eastAsiaTheme="minorEastAsia"/>
          <w:b w:val="0"/>
          <w:bCs w:val="0"/>
          <w:sz w:val="24"/>
          <w:szCs w:val="24"/>
          <w:highlight w:val="none"/>
          <w:lang w:val="en-US" w:eastAsia="zh-CN"/>
        </w:rPr>
        <w:t xml:space="preserve">24</w:t>
      </w:r>
      <w:r>
        <w:rPr>
          <w:rFonts w:hint="default" w:cs="宋体" w:asciiTheme="minorEastAsia" w:hAnsiTheme="minorEastAsia" w:eastAsiaTheme="minorEastAsia"/>
          <w:b w:val="0"/>
          <w:bCs w:val="0"/>
          <w:sz w:val="24"/>
          <w:szCs w:val="24"/>
          <w:highlight w:val="none"/>
          <w:lang w:val="en-US" w:eastAsia="zh-CN"/>
        </w:rPr>
        <w:t xml:space="preserve">个月</w:t>
      </w:r>
      <w:r/>
    </w:p>
    <w:p>
      <w:pPr>
        <w:ind w:firstLine="480"/>
        <w:jc w:val="left"/>
        <w:keepLines w:val="0"/>
        <w:keepNext w:val="0"/>
        <w:pageBreakBefore w:val="0"/>
        <w:spacing w:line="360" w:lineRule="auto"/>
        <w:widowControl w:val="off"/>
        <w:rPr>
          <w:rFonts w:hint="default" w:cs="宋体" w:asciiTheme="minorEastAsia" w:hAnsiTheme="minorEastAsia" w:eastAsiaTheme="minorEastAsia"/>
          <w:b w:val="0"/>
          <w:bCs w:val="0"/>
          <w:sz w:val="24"/>
          <w:szCs w:val="24"/>
          <w:highlight w:val="none"/>
          <w:lang w:val="en-US" w:eastAsia="zh-CN"/>
        </w:rPr>
      </w:pPr>
      <w:r>
        <w:rPr>
          <w:rFonts w:hint="default" w:cs="宋体" w:asciiTheme="minorEastAsia" w:hAnsiTheme="minorEastAsia" w:eastAsiaTheme="minorEastAsia"/>
          <w:b w:val="0"/>
          <w:bCs w:val="0"/>
          <w:sz w:val="24"/>
          <w:szCs w:val="24"/>
          <w:highlight w:val="none"/>
          <w:lang w:val="en-US" w:eastAsia="zh-CN"/>
        </w:rPr>
      </w:r>
      <w:r/>
    </w:p>
    <w:p>
      <w:pPr>
        <w:ind w:firstLine="480"/>
        <w:jc w:val="left"/>
        <w:keepLines w:val="0"/>
        <w:keepNext w:val="0"/>
        <w:pageBreakBefore w:val="0"/>
        <w:spacing w:line="360" w:lineRule="auto"/>
        <w:widowControl w:val="off"/>
        <w:rPr>
          <w:rFonts w:hint="default" w:cs="宋体" w:asciiTheme="minorEastAsia" w:hAnsiTheme="minorEastAsia" w:eastAsiaTheme="minorEastAsia"/>
          <w:b w:val="0"/>
          <w:bCs w:val="0"/>
          <w:sz w:val="24"/>
          <w:szCs w:val="24"/>
          <w:highlight w:val="none"/>
          <w:lang w:val="en-US" w:eastAsia="zh-CN"/>
        </w:rPr>
      </w:pPr>
      <w:r>
        <w:rPr>
          <w:rFonts w:hint="default" w:cs="宋体" w:asciiTheme="minorEastAsia" w:hAnsiTheme="minorEastAsia" w:eastAsiaTheme="minorEastAsia"/>
          <w:b w:val="0"/>
          <w:bCs w:val="0"/>
          <w:sz w:val="24"/>
          <w:szCs w:val="24"/>
          <w:highlight w:val="none"/>
          <w:lang w:val="en-US" w:eastAsia="zh-CN"/>
        </w:rPr>
      </w:r>
      <w:r/>
    </w:p>
    <w:p>
      <w:pPr>
        <w:ind w:firstLine="480"/>
        <w:jc w:val="left"/>
        <w:keepLines w:val="0"/>
        <w:keepNext w:val="0"/>
        <w:pageBreakBefore w:val="0"/>
        <w:spacing w:line="360" w:lineRule="auto"/>
        <w:widowControl w:val="off"/>
        <w:rPr>
          <w:rFonts w:hint="default" w:cs="宋体" w:asciiTheme="minorEastAsia" w:hAnsiTheme="minorEastAsia" w:eastAsiaTheme="minorEastAsia"/>
          <w:b w:val="0"/>
          <w:bCs w:val="0"/>
          <w:sz w:val="24"/>
          <w:szCs w:val="24"/>
          <w:highlight w:val="none"/>
          <w:lang w:val="en-US" w:eastAsia="zh-CN"/>
        </w:rPr>
      </w:pPr>
      <w:r>
        <w:rPr>
          <w:rFonts w:hint="default" w:cs="宋体" w:asciiTheme="minorEastAsia" w:hAnsiTheme="minorEastAsia" w:eastAsiaTheme="minorEastAsia"/>
          <w:b w:val="0"/>
          <w:bCs w:val="0"/>
          <w:sz w:val="24"/>
          <w:szCs w:val="24"/>
          <w:highlight w:val="none"/>
          <w:lang w:val="en-US" w:eastAsia="zh-CN"/>
        </w:rPr>
      </w:r>
      <w:r/>
    </w:p>
    <w:p>
      <w:pPr>
        <w:ind w:firstLine="480"/>
        <w:jc w:val="left"/>
        <w:keepLines w:val="0"/>
        <w:keepNext w:val="0"/>
        <w:pageBreakBefore w:val="0"/>
        <w:spacing w:line="360" w:lineRule="auto"/>
        <w:widowControl w:val="off"/>
        <w:rPr>
          <w:rFonts w:hint="default" w:cs="宋体" w:asciiTheme="minorEastAsia" w:hAnsiTheme="minorEastAsia" w:eastAsiaTheme="minorEastAsia"/>
          <w:b w:val="0"/>
          <w:bCs w:val="0"/>
          <w:sz w:val="24"/>
          <w:szCs w:val="24"/>
          <w:highlight w:val="none"/>
          <w:lang w:val="en-US" w:eastAsia="zh-CN"/>
        </w:rPr>
      </w:pPr>
      <w:r>
        <w:rPr>
          <w:rFonts w:hint="default" w:cs="宋体" w:asciiTheme="minorEastAsia" w:hAnsiTheme="minorEastAsia" w:eastAsiaTheme="minorEastAsia"/>
          <w:b w:val="0"/>
          <w:bCs w:val="0"/>
          <w:sz w:val="24"/>
          <w:szCs w:val="24"/>
          <w:highlight w:val="none"/>
          <w:lang w:val="en-US" w:eastAsia="zh-CN"/>
        </w:rPr>
      </w:r>
      <w:r/>
    </w:p>
    <w:p>
      <w:pPr>
        <w:ind w:firstLine="480"/>
        <w:jc w:val="left"/>
        <w:keepLines w:val="0"/>
        <w:keepNext w:val="0"/>
        <w:pageBreakBefore w:val="0"/>
        <w:spacing w:line="360" w:lineRule="auto"/>
        <w:widowControl w:val="off"/>
        <w:rPr>
          <w:rFonts w:hint="default" w:cs="宋体" w:asciiTheme="minorEastAsia" w:hAnsiTheme="minorEastAsia" w:eastAsiaTheme="minorEastAsia"/>
          <w:b w:val="0"/>
          <w:bCs w:val="0"/>
          <w:sz w:val="24"/>
          <w:szCs w:val="24"/>
          <w:highlight w:val="none"/>
          <w:lang w:val="en-US" w:eastAsia="zh-CN"/>
        </w:rPr>
      </w:pPr>
      <w:r>
        <w:rPr>
          <w:rFonts w:hint="default" w:cs="宋体" w:asciiTheme="minorEastAsia" w:hAnsiTheme="minorEastAsia" w:eastAsiaTheme="minorEastAsia"/>
          <w:b w:val="0"/>
          <w:bCs w:val="0"/>
          <w:sz w:val="24"/>
          <w:szCs w:val="24"/>
          <w:highlight w:val="none"/>
          <w:lang w:val="en-US" w:eastAsia="zh-CN"/>
        </w:rPr>
      </w:r>
      <w:r/>
    </w:p>
    <w:p>
      <w:pPr>
        <w:ind w:firstLine="480"/>
        <w:jc w:val="left"/>
        <w:keepLines w:val="0"/>
        <w:keepNext w:val="0"/>
        <w:pageBreakBefore w:val="0"/>
        <w:spacing w:line="360" w:lineRule="auto"/>
        <w:widowControl w:val="off"/>
        <w:rPr>
          <w:rFonts w:hint="default" w:cs="宋体" w:asciiTheme="minorEastAsia" w:hAnsiTheme="minorEastAsia" w:eastAsiaTheme="minorEastAsia"/>
          <w:b w:val="0"/>
          <w:bCs w:val="0"/>
          <w:sz w:val="24"/>
          <w:szCs w:val="24"/>
          <w:highlight w:val="none"/>
          <w:lang w:val="en-US" w:eastAsia="zh-CN"/>
        </w:rPr>
      </w:pPr>
      <w:r>
        <w:rPr>
          <w:rFonts w:hint="default" w:cs="宋体" w:asciiTheme="minorEastAsia" w:hAnsiTheme="minorEastAsia" w:eastAsiaTheme="minorEastAsia"/>
          <w:b w:val="0"/>
          <w:bCs w:val="0"/>
          <w:sz w:val="24"/>
          <w:szCs w:val="24"/>
          <w:highlight w:val="none"/>
          <w:lang w:val="en-US" w:eastAsia="zh-CN"/>
        </w:rPr>
      </w:r>
      <w:r/>
    </w:p>
    <w:p>
      <w:pPr>
        <w:ind w:firstLine="480"/>
        <w:jc w:val="left"/>
        <w:keepLines w:val="0"/>
        <w:keepNext w:val="0"/>
        <w:pageBreakBefore w:val="0"/>
        <w:spacing w:line="360" w:lineRule="auto"/>
        <w:widowControl w:val="off"/>
        <w:rPr>
          <w:rFonts w:hint="default" w:cs="宋体" w:asciiTheme="minorEastAsia" w:hAnsiTheme="minorEastAsia" w:eastAsiaTheme="minorEastAsia"/>
          <w:b w:val="0"/>
          <w:bCs w:val="0"/>
          <w:sz w:val="24"/>
          <w:szCs w:val="24"/>
          <w:highlight w:val="none"/>
          <w:lang w:val="en-US" w:eastAsia="zh-CN"/>
        </w:rPr>
      </w:pPr>
      <w:r>
        <w:rPr>
          <w:rFonts w:hint="default" w:cs="宋体" w:asciiTheme="minorEastAsia" w:hAnsiTheme="minorEastAsia" w:eastAsiaTheme="minorEastAsia"/>
          <w:b w:val="0"/>
          <w:bCs w:val="0"/>
          <w:sz w:val="24"/>
          <w:szCs w:val="24"/>
          <w:highlight w:val="none"/>
          <w:lang w:val="en-US" w:eastAsia="zh-CN"/>
        </w:rPr>
      </w:r>
      <w:r/>
    </w:p>
    <w:p>
      <w:pPr>
        <w:ind w:firstLine="480"/>
        <w:jc w:val="left"/>
        <w:keepLines w:val="0"/>
        <w:keepNext w:val="0"/>
        <w:pageBreakBefore w:val="0"/>
        <w:spacing w:line="360" w:lineRule="auto"/>
        <w:widowControl w:val="off"/>
        <w:rPr>
          <w:rFonts w:hint="default" w:cs="宋体" w:asciiTheme="minorEastAsia" w:hAnsiTheme="minorEastAsia" w:eastAsiaTheme="minorEastAsia"/>
          <w:b w:val="0"/>
          <w:bCs w:val="0"/>
          <w:sz w:val="24"/>
          <w:szCs w:val="24"/>
          <w:highlight w:val="none"/>
          <w:lang w:val="en-US" w:eastAsia="zh-CN"/>
        </w:rPr>
      </w:pPr>
      <w:r>
        <w:rPr>
          <w:rFonts w:hint="default" w:cs="宋体" w:asciiTheme="minorEastAsia" w:hAnsiTheme="minorEastAsia" w:eastAsiaTheme="minorEastAsia"/>
          <w:b w:val="0"/>
          <w:bCs w:val="0"/>
          <w:sz w:val="24"/>
          <w:szCs w:val="24"/>
          <w:highlight w:val="none"/>
          <w:lang w:val="en-US" w:eastAsia="zh-CN"/>
        </w:rPr>
      </w:r>
      <w:r/>
    </w:p>
    <w:p>
      <w:pPr>
        <w:ind w:firstLine="480"/>
        <w:jc w:val="left"/>
        <w:keepLines w:val="0"/>
        <w:keepNext w:val="0"/>
        <w:pageBreakBefore w:val="0"/>
        <w:spacing w:line="360" w:lineRule="auto"/>
        <w:widowControl w:val="off"/>
        <w:rPr>
          <w:rFonts w:hint="default" w:cs="宋体" w:asciiTheme="minorEastAsia" w:hAnsiTheme="minorEastAsia" w:eastAsiaTheme="minorEastAsia"/>
          <w:b w:val="0"/>
          <w:bCs w:val="0"/>
          <w:sz w:val="24"/>
          <w:szCs w:val="24"/>
          <w:highlight w:val="none"/>
          <w:lang w:val="en-US" w:eastAsia="zh-CN"/>
        </w:rPr>
      </w:pPr>
      <w:r>
        <w:rPr>
          <w:rFonts w:hint="default" w:cs="宋体" w:asciiTheme="minorEastAsia" w:hAnsiTheme="minorEastAsia" w:eastAsiaTheme="minorEastAsia"/>
          <w:b w:val="0"/>
          <w:bCs w:val="0"/>
          <w:sz w:val="24"/>
          <w:szCs w:val="24"/>
          <w:highlight w:val="none"/>
          <w:lang w:val="en-US" w:eastAsia="zh-CN"/>
        </w:rPr>
      </w:r>
      <w:r/>
    </w:p>
    <w:p>
      <w:pPr>
        <w:ind w:firstLine="480"/>
        <w:jc w:val="left"/>
        <w:keepLines w:val="0"/>
        <w:keepNext w:val="0"/>
        <w:pageBreakBefore w:val="0"/>
        <w:spacing w:line="360" w:lineRule="auto"/>
        <w:widowControl w:val="off"/>
        <w:rPr>
          <w:rFonts w:hint="default" w:cs="宋体" w:asciiTheme="minorEastAsia" w:hAnsiTheme="minorEastAsia" w:eastAsiaTheme="minorEastAsia"/>
          <w:b w:val="0"/>
          <w:bCs w:val="0"/>
          <w:sz w:val="24"/>
          <w:szCs w:val="24"/>
          <w:highlight w:val="none"/>
          <w:lang w:val="en-US" w:eastAsia="zh-CN"/>
        </w:rPr>
      </w:pPr>
      <w:r>
        <w:rPr>
          <w:rFonts w:hint="default" w:cs="宋体" w:asciiTheme="minorEastAsia" w:hAnsiTheme="minorEastAsia" w:eastAsiaTheme="minorEastAsia"/>
          <w:b w:val="0"/>
          <w:bCs w:val="0"/>
          <w:sz w:val="24"/>
          <w:szCs w:val="24"/>
          <w:highlight w:val="none"/>
          <w:lang w:val="en-US" w:eastAsia="zh-CN"/>
        </w:rPr>
      </w:r>
      <w:r/>
    </w:p>
    <w:p>
      <w:pPr>
        <w:ind w:firstLine="480"/>
        <w:jc w:val="left"/>
        <w:keepLines w:val="0"/>
        <w:keepNext w:val="0"/>
        <w:pageBreakBefore w:val="0"/>
        <w:spacing w:line="360" w:lineRule="auto"/>
        <w:widowControl w:val="off"/>
        <w:rPr>
          <w:rFonts w:hint="default" w:cs="宋体" w:asciiTheme="minorEastAsia" w:hAnsiTheme="minorEastAsia" w:eastAsiaTheme="minorEastAsia"/>
          <w:b w:val="0"/>
          <w:bCs w:val="0"/>
          <w:sz w:val="24"/>
          <w:szCs w:val="24"/>
          <w:highlight w:val="none"/>
          <w:lang w:val="en-US" w:eastAsia="zh-CN"/>
        </w:rPr>
      </w:pPr>
      <w:r>
        <w:rPr>
          <w:rFonts w:hint="default" w:cs="宋体" w:asciiTheme="minorEastAsia" w:hAnsiTheme="minorEastAsia" w:eastAsiaTheme="minorEastAsia"/>
          <w:b w:val="0"/>
          <w:bCs w:val="0"/>
          <w:sz w:val="24"/>
          <w:szCs w:val="24"/>
          <w:highlight w:val="none"/>
          <w:lang w:val="en-US" w:eastAsia="zh-CN"/>
        </w:rPr>
      </w:r>
      <w:r/>
    </w:p>
    <w:p>
      <w:pPr>
        <w:ind w:firstLine="480"/>
        <w:jc w:val="left"/>
        <w:keepLines w:val="0"/>
        <w:keepNext w:val="0"/>
        <w:pageBreakBefore w:val="0"/>
        <w:spacing w:line="360" w:lineRule="auto"/>
        <w:widowControl w:val="off"/>
        <w:rPr>
          <w:rFonts w:hint="default" w:cs="宋体" w:asciiTheme="minorEastAsia" w:hAnsiTheme="minorEastAsia" w:eastAsiaTheme="minorEastAsia"/>
          <w:b w:val="0"/>
          <w:bCs w:val="0"/>
          <w:sz w:val="24"/>
          <w:szCs w:val="24"/>
          <w:highlight w:val="none"/>
          <w:lang w:val="en-US" w:eastAsia="zh-CN"/>
        </w:rPr>
      </w:pPr>
      <w:r>
        <w:rPr>
          <w:rFonts w:hint="default" w:cs="宋体" w:asciiTheme="minorEastAsia" w:hAnsiTheme="minorEastAsia" w:eastAsiaTheme="minorEastAsia"/>
          <w:b w:val="0"/>
          <w:bCs w:val="0"/>
          <w:sz w:val="24"/>
          <w:szCs w:val="24"/>
          <w:highlight w:val="none"/>
          <w:lang w:val="en-US" w:eastAsia="zh-CN"/>
        </w:rPr>
      </w:r>
      <w:r/>
    </w:p>
    <w:p>
      <w:pPr>
        <w:ind w:firstLine="480"/>
        <w:jc w:val="left"/>
        <w:keepLines w:val="0"/>
        <w:keepNext w:val="0"/>
        <w:pageBreakBefore w:val="0"/>
        <w:spacing w:line="360" w:lineRule="auto"/>
        <w:widowControl w:val="off"/>
        <w:rPr>
          <w:rFonts w:hint="default" w:cs="宋体" w:asciiTheme="minorEastAsia" w:hAnsiTheme="minorEastAsia" w:eastAsiaTheme="minorEastAsia"/>
          <w:b w:val="0"/>
          <w:bCs w:val="0"/>
          <w:sz w:val="24"/>
          <w:szCs w:val="24"/>
          <w:highlight w:val="none"/>
          <w:lang w:val="en-US" w:eastAsia="zh-CN"/>
        </w:rPr>
      </w:pPr>
      <w:r>
        <w:rPr>
          <w:rFonts w:hint="default" w:cs="宋体" w:asciiTheme="minorEastAsia" w:hAnsiTheme="minorEastAsia" w:eastAsiaTheme="minorEastAsia"/>
          <w:b w:val="0"/>
          <w:bCs w:val="0"/>
          <w:sz w:val="24"/>
          <w:szCs w:val="24"/>
          <w:highlight w:val="none"/>
          <w:lang w:val="en-US" w:eastAsia="zh-CN"/>
        </w:rPr>
      </w:r>
      <w:r/>
    </w:p>
    <w:p>
      <w:pPr>
        <w:ind w:firstLine="480"/>
        <w:jc w:val="left"/>
        <w:keepLines w:val="0"/>
        <w:keepNext w:val="0"/>
        <w:pageBreakBefore w:val="0"/>
        <w:spacing w:line="360" w:lineRule="auto"/>
        <w:widowControl w:val="off"/>
        <w:rPr>
          <w:rFonts w:hint="default" w:cs="宋体" w:asciiTheme="minorEastAsia" w:hAnsiTheme="minorEastAsia" w:eastAsiaTheme="minorEastAsia"/>
          <w:b w:val="0"/>
          <w:bCs w:val="0"/>
          <w:sz w:val="24"/>
          <w:szCs w:val="24"/>
          <w:highlight w:val="none"/>
          <w:lang w:val="en-US" w:eastAsia="zh-CN"/>
        </w:rPr>
      </w:pPr>
      <w:r>
        <w:rPr>
          <w:rFonts w:hint="default" w:cs="宋体" w:asciiTheme="minorEastAsia" w:hAnsiTheme="minorEastAsia" w:eastAsiaTheme="minorEastAsia"/>
          <w:b w:val="0"/>
          <w:bCs w:val="0"/>
          <w:sz w:val="24"/>
          <w:szCs w:val="24"/>
          <w:highlight w:val="none"/>
          <w:lang w:val="en-US" w:eastAsia="zh-CN"/>
        </w:rPr>
      </w:r>
      <w:r/>
    </w:p>
    <w:p>
      <w:pPr>
        <w:ind w:firstLine="480"/>
        <w:jc w:val="left"/>
        <w:keepLines w:val="0"/>
        <w:keepNext w:val="0"/>
        <w:pageBreakBefore w:val="0"/>
        <w:spacing w:line="360" w:lineRule="auto"/>
        <w:widowControl w:val="off"/>
        <w:rPr>
          <w:rFonts w:hint="default" w:cs="宋体" w:asciiTheme="minorEastAsia" w:hAnsiTheme="minorEastAsia" w:eastAsiaTheme="minorEastAsia"/>
          <w:b w:val="0"/>
          <w:bCs w:val="0"/>
          <w:sz w:val="24"/>
          <w:szCs w:val="24"/>
          <w:highlight w:val="none"/>
          <w:lang w:val="en-US" w:eastAsia="zh-CN"/>
        </w:rPr>
      </w:pPr>
      <w:r>
        <w:rPr>
          <w:rFonts w:hint="default" w:cs="宋体" w:asciiTheme="minorEastAsia" w:hAnsiTheme="minorEastAsia" w:eastAsiaTheme="minorEastAsia"/>
          <w:b w:val="0"/>
          <w:bCs w:val="0"/>
          <w:sz w:val="24"/>
          <w:szCs w:val="24"/>
          <w:highlight w:val="none"/>
          <w:lang w:val="en-US" w:eastAsia="zh-CN"/>
        </w:rPr>
      </w:r>
      <w:r/>
    </w:p>
    <w:p>
      <w:pPr>
        <w:ind w:firstLine="480"/>
        <w:jc w:val="left"/>
        <w:keepLines w:val="0"/>
        <w:keepNext w:val="0"/>
        <w:pageBreakBefore w:val="0"/>
        <w:spacing w:line="360" w:lineRule="auto"/>
        <w:widowControl w:val="off"/>
        <w:rPr>
          <w:rFonts w:hint="default" w:cs="宋体" w:asciiTheme="minorEastAsia" w:hAnsiTheme="minorEastAsia" w:eastAsiaTheme="minorEastAsia"/>
          <w:b w:val="0"/>
          <w:bCs w:val="0"/>
          <w:sz w:val="24"/>
          <w:szCs w:val="24"/>
          <w:highlight w:val="none"/>
          <w:lang w:val="en-US" w:eastAsia="zh-CN"/>
        </w:rPr>
      </w:pPr>
      <w:r>
        <w:rPr>
          <w:rFonts w:hint="default" w:cs="宋体" w:asciiTheme="minorEastAsia" w:hAnsiTheme="minorEastAsia" w:eastAsiaTheme="minorEastAsia"/>
          <w:b w:val="0"/>
          <w:bCs w:val="0"/>
          <w:sz w:val="24"/>
          <w:szCs w:val="24"/>
          <w:highlight w:val="none"/>
          <w:lang w:val="en-US" w:eastAsia="zh-CN"/>
        </w:rPr>
      </w:r>
      <w:r/>
    </w:p>
    <w:p>
      <w:pPr>
        <w:ind w:firstLine="480"/>
        <w:jc w:val="left"/>
        <w:keepLines w:val="0"/>
        <w:keepNext w:val="0"/>
        <w:pageBreakBefore w:val="0"/>
        <w:spacing w:line="360" w:lineRule="auto"/>
        <w:widowControl w:val="off"/>
        <w:rPr>
          <w:rFonts w:hint="default" w:cs="宋体" w:asciiTheme="minorEastAsia" w:hAnsiTheme="minorEastAsia" w:eastAsiaTheme="minorEastAsia"/>
          <w:b w:val="0"/>
          <w:bCs w:val="0"/>
          <w:sz w:val="24"/>
          <w:szCs w:val="24"/>
          <w:highlight w:val="none"/>
          <w:lang w:val="en-US" w:eastAsia="zh-CN"/>
        </w:rPr>
      </w:pPr>
      <w:r>
        <w:rPr>
          <w:rFonts w:hint="default" w:cs="宋体" w:asciiTheme="minorEastAsia" w:hAnsiTheme="minorEastAsia" w:eastAsiaTheme="minorEastAsia"/>
          <w:b w:val="0"/>
          <w:bCs w:val="0"/>
          <w:sz w:val="24"/>
          <w:szCs w:val="24"/>
          <w:highlight w:val="none"/>
          <w:lang w:val="en-US" w:eastAsia="zh-CN"/>
        </w:rPr>
      </w:r>
      <w:r/>
    </w:p>
    <w:p>
      <w:pPr>
        <w:ind w:firstLine="480"/>
        <w:jc w:val="left"/>
        <w:keepLines w:val="0"/>
        <w:keepNext w:val="0"/>
        <w:pageBreakBefore w:val="0"/>
        <w:spacing w:line="360" w:lineRule="auto"/>
        <w:widowControl w:val="off"/>
        <w:rPr>
          <w:rFonts w:hint="default" w:cs="宋体" w:asciiTheme="minorEastAsia" w:hAnsiTheme="minorEastAsia" w:eastAsiaTheme="minorEastAsia"/>
          <w:b w:val="0"/>
          <w:bCs w:val="0"/>
          <w:sz w:val="24"/>
          <w:szCs w:val="24"/>
          <w:highlight w:val="none"/>
          <w:lang w:val="en-US" w:eastAsia="zh-CN"/>
        </w:rPr>
      </w:pPr>
      <w:r>
        <w:rPr>
          <w:rFonts w:hint="default" w:cs="宋体" w:asciiTheme="minorEastAsia" w:hAnsiTheme="minorEastAsia" w:eastAsiaTheme="minorEastAsia"/>
          <w:b w:val="0"/>
          <w:bCs w:val="0"/>
          <w:sz w:val="24"/>
          <w:szCs w:val="24"/>
          <w:highlight w:val="none"/>
          <w:lang w:val="en-US" w:eastAsia="zh-CN"/>
        </w:rPr>
      </w:r>
      <w:r/>
    </w:p>
    <w:p>
      <w:pPr>
        <w:ind w:firstLine="480"/>
        <w:jc w:val="left"/>
        <w:keepLines w:val="0"/>
        <w:keepNext w:val="0"/>
        <w:pageBreakBefore w:val="0"/>
        <w:spacing w:line="360" w:lineRule="auto"/>
        <w:widowControl w:val="off"/>
        <w:rPr>
          <w:rFonts w:hint="default" w:cs="宋体" w:asciiTheme="minorEastAsia" w:hAnsiTheme="minorEastAsia" w:eastAsiaTheme="minorEastAsia"/>
          <w:b w:val="0"/>
          <w:bCs w:val="0"/>
          <w:sz w:val="24"/>
          <w:szCs w:val="24"/>
          <w:highlight w:val="none"/>
          <w:lang w:val="en-US" w:eastAsia="zh-CN"/>
        </w:rPr>
      </w:pPr>
      <w:r>
        <w:rPr>
          <w:rFonts w:hint="default" w:cs="宋体" w:asciiTheme="minorEastAsia" w:hAnsiTheme="minorEastAsia" w:eastAsiaTheme="minorEastAsia"/>
          <w:b w:val="0"/>
          <w:bCs w:val="0"/>
          <w:sz w:val="24"/>
          <w:szCs w:val="24"/>
          <w:highlight w:val="none"/>
          <w:lang w:val="en-US" w:eastAsia="zh-CN"/>
        </w:rPr>
      </w:r>
      <w:r/>
    </w:p>
    <w:p>
      <w:pPr>
        <w:ind w:firstLine="480"/>
        <w:jc w:val="left"/>
        <w:keepLines w:val="0"/>
        <w:keepNext w:val="0"/>
        <w:pageBreakBefore w:val="0"/>
        <w:spacing w:line="360" w:lineRule="auto"/>
        <w:widowControl w:val="off"/>
        <w:rPr>
          <w:rFonts w:hint="default" w:cs="宋体" w:asciiTheme="minorEastAsia" w:hAnsiTheme="minorEastAsia" w:eastAsiaTheme="minorEastAsia"/>
          <w:b w:val="0"/>
          <w:bCs w:val="0"/>
          <w:sz w:val="24"/>
          <w:szCs w:val="24"/>
          <w:highlight w:val="none"/>
          <w:lang w:val="en-US" w:eastAsia="zh-CN"/>
        </w:rPr>
      </w:pPr>
      <w:r>
        <w:rPr>
          <w:rFonts w:hint="default" w:cs="宋体" w:asciiTheme="minorEastAsia" w:hAnsiTheme="minorEastAsia" w:eastAsiaTheme="minorEastAsia"/>
          <w:b w:val="0"/>
          <w:bCs w:val="0"/>
          <w:sz w:val="24"/>
          <w:szCs w:val="24"/>
          <w:highlight w:val="none"/>
          <w:lang w:val="en-US" w:eastAsia="zh-CN"/>
        </w:rPr>
      </w:r>
      <w:r/>
    </w:p>
    <w:p>
      <w:pPr>
        <w:ind w:firstLine="480"/>
        <w:jc w:val="left"/>
        <w:keepLines w:val="0"/>
        <w:keepNext w:val="0"/>
        <w:pageBreakBefore w:val="0"/>
        <w:spacing w:line="360" w:lineRule="auto"/>
        <w:widowControl w:val="off"/>
        <w:rPr>
          <w:rFonts w:hint="default" w:cs="宋体" w:asciiTheme="minorEastAsia" w:hAnsiTheme="minorEastAsia" w:eastAsiaTheme="minorEastAsia"/>
          <w:b w:val="0"/>
          <w:bCs w:val="0"/>
          <w:sz w:val="24"/>
          <w:szCs w:val="24"/>
          <w:highlight w:val="none"/>
          <w:lang w:val="en-US" w:eastAsia="zh-CN"/>
        </w:rPr>
      </w:pPr>
      <w:r>
        <w:rPr>
          <w:rFonts w:hint="default" w:cs="宋体" w:asciiTheme="minorEastAsia" w:hAnsiTheme="minorEastAsia" w:eastAsiaTheme="minorEastAsia"/>
          <w:b w:val="0"/>
          <w:bCs w:val="0"/>
          <w:sz w:val="24"/>
          <w:szCs w:val="24"/>
          <w:highlight w:val="none"/>
          <w:lang w:val="en-US" w:eastAsia="zh-CN"/>
        </w:rPr>
      </w:r>
      <w:r/>
    </w:p>
    <w:p>
      <w:pPr>
        <w:ind w:firstLine="480"/>
        <w:jc w:val="left"/>
        <w:keepLines w:val="0"/>
        <w:keepNext w:val="0"/>
        <w:pageBreakBefore w:val="0"/>
        <w:spacing w:line="360" w:lineRule="auto"/>
        <w:widowControl w:val="off"/>
        <w:rPr>
          <w:rFonts w:hint="default" w:cs="宋体" w:asciiTheme="minorEastAsia" w:hAnsiTheme="minorEastAsia" w:eastAsiaTheme="minorEastAsia"/>
          <w:b w:val="0"/>
          <w:bCs w:val="0"/>
          <w:sz w:val="24"/>
          <w:szCs w:val="24"/>
          <w:highlight w:val="none"/>
          <w:lang w:val="en-US" w:eastAsia="zh-CN"/>
        </w:rPr>
      </w:pPr>
      <w:r>
        <w:rPr>
          <w:rFonts w:hint="default" w:cs="宋体" w:asciiTheme="minorEastAsia" w:hAnsiTheme="minorEastAsia" w:eastAsiaTheme="minorEastAsia"/>
          <w:b w:val="0"/>
          <w:bCs w:val="0"/>
          <w:sz w:val="24"/>
          <w:szCs w:val="24"/>
          <w:highlight w:val="none"/>
          <w:lang w:val="en-US" w:eastAsia="zh-CN"/>
        </w:rPr>
      </w:r>
      <w:r/>
    </w:p>
    <w:p>
      <w:pPr>
        <w:ind w:firstLine="480"/>
        <w:jc w:val="left"/>
        <w:keepLines w:val="0"/>
        <w:keepNext w:val="0"/>
        <w:pageBreakBefore w:val="0"/>
        <w:spacing w:line="360" w:lineRule="auto"/>
        <w:widowControl w:val="off"/>
        <w:rPr>
          <w:rFonts w:hint="default" w:cs="宋体" w:asciiTheme="minorEastAsia" w:hAnsiTheme="minorEastAsia" w:eastAsiaTheme="minorEastAsia"/>
          <w:b w:val="0"/>
          <w:bCs w:val="0"/>
          <w:sz w:val="24"/>
          <w:szCs w:val="24"/>
          <w:highlight w:val="none"/>
          <w:lang w:val="en-US" w:eastAsia="zh-CN"/>
        </w:rPr>
      </w:pPr>
      <w:r>
        <w:rPr>
          <w:rFonts w:hint="default" w:cs="宋体" w:asciiTheme="minorEastAsia" w:hAnsiTheme="minorEastAsia" w:eastAsiaTheme="minorEastAsia"/>
          <w:b w:val="0"/>
          <w:bCs w:val="0"/>
          <w:sz w:val="24"/>
          <w:szCs w:val="24"/>
          <w:highlight w:val="none"/>
          <w:lang w:val="en-US" w:eastAsia="zh-CN"/>
        </w:rPr>
      </w:r>
      <w:r/>
    </w:p>
    <w:p>
      <w:pPr>
        <w:jc w:val="center"/>
        <w:spacing w:line="360" w:lineRule="auto"/>
        <w:rPr>
          <w:rFonts w:hint="eastAsia" w:ascii="仿宋" w:hAnsi="仿宋" w:eastAsia="仿宋" w:cs="仿宋"/>
          <w:b/>
          <w:sz w:val="36"/>
          <w:lang w:val="zh-CN"/>
        </w:rPr>
        <w:outlineLvl w:val="0"/>
      </w:pPr>
      <w:r>
        <w:rPr>
          <w:rFonts w:hint="eastAsia" w:ascii="仿宋" w:hAnsi="仿宋" w:eastAsia="仿宋" w:cs="仿宋"/>
          <w:b/>
          <w:sz w:val="36"/>
          <w:lang w:val="zh-CN"/>
        </w:rPr>
      </w:r>
      <w:r/>
    </w:p>
    <w:p>
      <w:pPr>
        <w:jc w:val="center"/>
        <w:spacing w:line="360" w:lineRule="auto"/>
        <w:rPr>
          <w:rFonts w:hint="eastAsia" w:ascii="仿宋" w:hAnsi="仿宋" w:eastAsia="仿宋" w:cs="仿宋"/>
          <w:b/>
          <w:sz w:val="36"/>
          <w:lang w:val="zh-CN"/>
        </w:rPr>
        <w:outlineLvl w:val="0"/>
      </w:pPr>
      <w:r>
        <w:rPr>
          <w:rFonts w:hint="eastAsia" w:ascii="仿宋" w:hAnsi="仿宋" w:eastAsia="仿宋" w:cs="仿宋"/>
          <w:b/>
          <w:sz w:val="36"/>
          <w:lang w:val="zh-CN"/>
        </w:rPr>
      </w:r>
      <w:r/>
    </w:p>
    <w:p>
      <w:pPr>
        <w:jc w:val="center"/>
        <w:spacing w:line="360" w:lineRule="auto"/>
        <w:rPr>
          <w:rFonts w:hint="eastAsia" w:ascii="仿宋" w:hAnsi="仿宋" w:eastAsia="仿宋" w:cs="仿宋"/>
          <w:b/>
          <w:sz w:val="36"/>
          <w:lang w:val="zh-CN"/>
        </w:rPr>
        <w:outlineLvl w:val="0"/>
      </w:pPr>
      <w:r>
        <w:rPr>
          <w:rFonts w:hint="eastAsia" w:ascii="仿宋" w:hAnsi="仿宋" w:eastAsia="仿宋" w:cs="仿宋"/>
          <w:b/>
          <w:sz w:val="36"/>
          <w:lang w:val="zh-CN"/>
        </w:rPr>
      </w:r>
      <w:r/>
    </w:p>
    <w:p>
      <w:pPr>
        <w:jc w:val="center"/>
        <w:spacing w:line="360" w:lineRule="auto"/>
        <w:rPr>
          <w:rFonts w:hint="eastAsia" w:ascii="仿宋" w:hAnsi="仿宋" w:eastAsia="仿宋" w:cs="仿宋"/>
          <w:b/>
          <w:sz w:val="36"/>
          <w:lang w:val="zh-CN"/>
        </w:rPr>
        <w:outlineLvl w:val="0"/>
      </w:pPr>
      <w:r>
        <w:rPr>
          <w:rFonts w:hint="eastAsia" w:ascii="仿宋" w:hAnsi="仿宋" w:eastAsia="仿宋" w:cs="仿宋"/>
          <w:b/>
          <w:sz w:val="36"/>
          <w:lang w:val="zh-CN"/>
        </w:rPr>
      </w:r>
      <w:r/>
    </w:p>
    <w:p>
      <w:pPr>
        <w:jc w:val="center"/>
        <w:spacing w:line="360" w:lineRule="auto"/>
        <w:rPr>
          <w:rFonts w:hint="eastAsia" w:ascii="仿宋" w:hAnsi="仿宋" w:eastAsia="仿宋" w:cs="仿宋"/>
          <w:b/>
          <w:sz w:val="36"/>
          <w:lang w:val="zh-CN"/>
        </w:rPr>
        <w:outlineLvl w:val="0"/>
      </w:pPr>
      <w:r>
        <w:rPr>
          <w:rFonts w:hint="eastAsia" w:ascii="仿宋" w:hAnsi="仿宋" w:eastAsia="仿宋" w:cs="仿宋"/>
          <w:b/>
          <w:sz w:val="36"/>
          <w:lang w:val="zh-CN"/>
        </w:rPr>
      </w:r>
      <w:r/>
    </w:p>
    <w:p>
      <w:pPr>
        <w:jc w:val="center"/>
        <w:spacing w:line="360" w:lineRule="auto"/>
        <w:rPr>
          <w:rFonts w:hint="eastAsia" w:ascii="仿宋" w:hAnsi="仿宋" w:eastAsia="仿宋" w:cs="仿宋"/>
          <w:b/>
          <w:sz w:val="36"/>
          <w:lang w:val="zh-CN"/>
        </w:rPr>
        <w:outlineLvl w:val="0"/>
      </w:pPr>
      <w:r>
        <w:rPr>
          <w:rFonts w:hint="eastAsia" w:ascii="仿宋" w:hAnsi="仿宋" w:eastAsia="仿宋" w:cs="仿宋"/>
          <w:b/>
          <w:sz w:val="36"/>
          <w:lang w:val="zh-CN"/>
        </w:rPr>
        <w:t xml:space="preserve">第五章合同格式</w:t>
      </w:r>
      <w:r/>
    </w:p>
    <w:p>
      <w:pPr>
        <w:jc w:val="center"/>
        <w:spacing w:line="360" w:lineRule="auto"/>
        <w:rPr>
          <w:rFonts w:hint="eastAsia" w:ascii="仿宋" w:hAnsi="仿宋" w:eastAsia="仿宋" w:cs="仿宋"/>
          <w:sz w:val="36"/>
          <w:lang w:val="zh-CN"/>
        </w:rPr>
        <w:outlineLvl w:val="0"/>
      </w:pPr>
      <w:r>
        <w:rPr>
          <w:rFonts w:hint="eastAsia" w:ascii="仿宋" w:hAnsi="仿宋" w:eastAsia="仿宋" w:cs="仿宋"/>
          <w:sz w:val="36"/>
          <w:lang w:val="zh-CN"/>
        </w:rPr>
      </w:r>
      <w:r/>
    </w:p>
    <w:p>
      <w:pPr>
        <w:ind w:firstLine="6629"/>
        <w:spacing w:line="360" w:lineRule="auto"/>
        <w:rPr>
          <w:rFonts w:hint="eastAsia" w:ascii="仿宋" w:hAnsi="仿宋" w:eastAsia="仿宋" w:cs="仿宋"/>
          <w:b/>
          <w:sz w:val="30"/>
          <w:szCs w:val="30"/>
        </w:rPr>
      </w:pPr>
      <w:r>
        <w:rPr>
          <w:rFonts w:hint="eastAsia" w:ascii="仿宋" w:hAnsi="仿宋" w:eastAsia="仿宋" w:cs="仿宋"/>
          <w:b/>
          <w:sz w:val="30"/>
          <w:szCs w:val="30"/>
        </w:rPr>
      </w:r>
      <w:r/>
    </w:p>
    <w:p>
      <w:pPr>
        <w:ind w:firstLine="6629"/>
        <w:spacing w:line="360" w:lineRule="auto"/>
        <w:rPr>
          <w:rFonts w:hint="eastAsia" w:ascii="仿宋" w:hAnsi="仿宋" w:eastAsia="仿宋" w:cs="仿宋"/>
          <w:b/>
          <w:sz w:val="30"/>
          <w:szCs w:val="30"/>
        </w:rPr>
      </w:pPr>
      <w:r>
        <w:rPr>
          <w:rFonts w:hint="eastAsia" w:ascii="仿宋" w:hAnsi="仿宋" w:eastAsia="仿宋" w:cs="仿宋"/>
          <w:b/>
          <w:sz w:val="30"/>
          <w:szCs w:val="30"/>
        </w:rPr>
      </w:r>
      <w:r/>
    </w:p>
    <w:p>
      <w:pPr>
        <w:jc w:val="center"/>
        <w:rPr>
          <w:rFonts w:eastAsia="华文中宋"/>
          <w:b/>
          <w:sz w:val="52"/>
          <w:szCs w:val="52"/>
        </w:rPr>
      </w:pPr>
      <w:r>
        <w:rPr>
          <w:rFonts w:hint="eastAsia" w:ascii="仿宋" w:hAnsi="仿宋" w:eastAsia="仿宋" w:cs="仿宋"/>
          <w:b/>
          <w:bCs/>
          <w:sz w:val="32"/>
          <w:szCs w:val="32"/>
        </w:rPr>
        <w:t xml:space="preserve">      </w:t>
      </w:r>
      <w:r/>
    </w:p>
    <w:p>
      <w:pPr>
        <w:jc w:val="center"/>
        <w:rPr>
          <w:rFonts w:eastAsia="华文中宋"/>
          <w:b/>
          <w:sz w:val="52"/>
          <w:szCs w:val="52"/>
        </w:rPr>
      </w:pPr>
      <w:r>
        <w:rPr>
          <w:rFonts w:eastAsia="华文中宋"/>
          <w:b/>
          <w:sz w:val="72"/>
          <w:szCs w:val="52"/>
        </w:rPr>
        <w:t xml:space="preserve">建设工程施工合同</w:t>
      </w:r>
      <w:r>
        <w:rPr>
          <w:rFonts w:eastAsia="华文中宋"/>
          <w:b/>
          <w:sz w:val="52"/>
          <w:szCs w:val="52"/>
        </w:rPr>
        <w:br/>
      </w:r>
      <w:r>
        <w:rPr>
          <w:rFonts w:eastAsia="华文中宋"/>
          <w:b/>
          <w:sz w:val="52"/>
          <w:szCs w:val="52"/>
        </w:rPr>
        <w:t xml:space="preserve">（示范文本）</w:t>
      </w:r>
      <w:r/>
    </w:p>
    <w:p>
      <w:pPr>
        <w:jc w:val="center"/>
        <w:rPr>
          <w:rFonts w:eastAsia="华文中宋"/>
          <w:b/>
          <w:sz w:val="52"/>
          <w:szCs w:val="52"/>
        </w:rPr>
      </w:pPr>
      <w:r>
        <w:rPr>
          <w:rFonts w:eastAsia="华文中宋"/>
          <w:b/>
          <w:sz w:val="52"/>
          <w:szCs w:val="52"/>
        </w:rPr>
      </w:r>
      <w:r/>
    </w:p>
    <w:p>
      <w:pPr>
        <w:jc w:val="center"/>
        <w:rPr>
          <w:rFonts w:eastAsia="黑体"/>
          <w:b/>
          <w:sz w:val="72"/>
          <w:szCs w:val="72"/>
        </w:rPr>
      </w:pPr>
      <w:r>
        <w:rPr>
          <w:rFonts w:eastAsia="黑体"/>
          <w:b/>
          <w:sz w:val="72"/>
          <w:szCs w:val="72"/>
        </w:rPr>
      </w:r>
      <w:r/>
    </w:p>
    <w:p>
      <w:pPr>
        <w:jc w:val="center"/>
        <w:rPr>
          <w:rFonts w:eastAsia="黑体"/>
          <w:b/>
          <w:sz w:val="52"/>
          <w:szCs w:val="52"/>
        </w:rPr>
      </w:pPr>
      <w:r>
        <w:rPr>
          <w:rFonts w:eastAsia="黑体"/>
          <w:b/>
          <w:sz w:val="52"/>
          <w:szCs w:val="52"/>
        </w:rPr>
      </w:r>
      <w:r/>
    </w:p>
    <w:p>
      <w:pPr>
        <w:rPr>
          <w:b/>
          <w:sz w:val="28"/>
          <w:szCs w:val="28"/>
        </w:rPr>
      </w:pPr>
      <w:r>
        <w:rPr>
          <w:b/>
          <w:sz w:val="28"/>
          <w:szCs w:val="28"/>
        </w:rPr>
      </w:r>
      <w:r/>
    </w:p>
    <w:p>
      <w:pPr>
        <w:rPr>
          <w:b/>
          <w:sz w:val="28"/>
          <w:szCs w:val="28"/>
        </w:rPr>
      </w:pPr>
      <w:r>
        <w:rPr>
          <w:b/>
          <w:sz w:val="28"/>
          <w:szCs w:val="28"/>
        </w:rPr>
      </w:r>
      <w:r/>
    </w:p>
    <w:p>
      <w:pPr>
        <w:rPr>
          <w:b/>
          <w:sz w:val="28"/>
          <w:szCs w:val="28"/>
        </w:rPr>
      </w:pPr>
      <w:r>
        <w:rPr>
          <w:b/>
          <w:sz w:val="28"/>
          <w:szCs w:val="28"/>
        </w:rPr>
      </w:r>
      <w:r/>
    </w:p>
    <w:p>
      <w:pPr>
        <w:rPr>
          <w:b/>
          <w:sz w:val="28"/>
          <w:szCs w:val="28"/>
        </w:rPr>
      </w:pPr>
      <w:r>
        <w:rPr>
          <w:b/>
          <w:sz w:val="28"/>
          <w:szCs w:val="28"/>
        </w:rPr>
      </w:r>
      <w:r/>
    </w:p>
    <w:p>
      <w:pPr>
        <w:rPr>
          <w:b/>
          <w:sz w:val="28"/>
          <w:szCs w:val="28"/>
        </w:rPr>
      </w:pPr>
      <w:r>
        <w:rPr>
          <w:b/>
          <w:sz w:val="28"/>
          <w:szCs w:val="28"/>
        </w:rPr>
      </w:r>
      <w:r/>
    </w:p>
    <w:p>
      <w:pPr>
        <w:ind w:right="2440" w:firstLine="2551"/>
        <w:jc w:val="both"/>
        <w:rPr>
          <w:b/>
          <w:sz w:val="32"/>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4679315</wp:posOffset>
                </wp:positionH>
                <wp:positionV relativeFrom="paragraph">
                  <wp:posOffset>20955</wp:posOffset>
                </wp:positionV>
                <wp:extent cx="643890" cy="457200"/>
                <wp:effectExtent l="5080" t="4445" r="6350" b="10795"/>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643890" cy="457200"/>
                        </a:xfrm>
                        <a:prstGeom prst="rect">
                          <a:avLst/>
                        </a:prstGeom>
                        <a:noFill/>
                        <a:ln w="9525" cap="flat" cmpd="sng">
                          <a:solidFill>
                            <a:srgbClr val="FFFFFF"/>
                          </a:solidFill>
                          <a:prstDash val="solid"/>
                          <a:miter/>
                          <a:headEnd type="none" w="med" len="med"/>
                          <a:tailEnd type="none" w="med" len="med"/>
                        </a:ln>
                        <a:effectLst/>
                      </wps:spPr>
                      <wps:txbx>
                        <w:txbxContent>
                          <w:p>
                            <w:pPr>
                              <w:rPr>
                                <w:rFonts w:hint="eastAsia"/>
                                <w:b/>
                                <w:bCs/>
                                <w:sz w:val="32"/>
                              </w:rPr>
                            </w:pPr>
                            <w:r>
                              <w:rPr>
                                <w:rFonts w:hint="eastAsia"/>
                                <w:b/>
                                <w:bCs/>
                                <w:sz w:val="32"/>
                              </w:rPr>
                              <w:t xml:space="preserve">制定</w:t>
                            </w:r>
                            <w:r/>
                          </w:p>
                        </w:txbxContent>
                      </wps:txbx>
                      <wps:bodyPr upright="1"/>
                    </wps:wsp>
                  </a:graphicData>
                </a:graphic>
              </wp:anchor>
            </w:drawing>
          </mc:Choice>
          <mc:Fallback>
            <w:pict>
              <v:shape id="shape 3" o:spid="_x0000_s3" o:spt="202" type="#_x0000_t202" style="position:absolute;z-index:251660288;o:allowoverlap:true;o:allowincell:true;mso-position-horizontal-relative:text;margin-left:368.4pt;mso-position-horizontal:absolute;mso-position-vertical-relative:text;margin-top:1.6pt;mso-position-vertical:absolute;width:50.7pt;height:36.0pt;mso-wrap-distance-left:9.0pt;mso-wrap-distance-top:0.0pt;mso-wrap-distance-right:9.0pt;mso-wrap-distance-bottom:0.0pt;visibility:visible;" filled="f" strokecolor="#FFFFFF" strokeweight="0.75pt">
                <v:stroke dashstyle="solid"/>
                <v:textbox inset="0,0,0,0">
                  <w:txbxContent>
                    <w:p>
                      <w:pPr>
                        <w:rPr>
                          <w:rFonts w:hint="eastAsia"/>
                          <w:b/>
                          <w:bCs/>
                          <w:sz w:val="32"/>
                        </w:rPr>
                      </w:pPr>
                      <w:r>
                        <w:rPr>
                          <w:rFonts w:hint="eastAsia"/>
                          <w:b/>
                          <w:bCs/>
                          <w:sz w:val="32"/>
                        </w:rPr>
                        <w:t xml:space="preserve">制定</w:t>
                      </w:r>
                      <w:r/>
                    </w:p>
                  </w:txbxContent>
                </v:textbox>
              </v:shape>
            </w:pict>
          </mc:Fallback>
        </mc:AlternateContent>
      </w:r>
      <w:r>
        <w:rPr>
          <w:b/>
          <w:sz w:val="32"/>
          <w:szCs w:val="28"/>
        </w:rPr>
        <w:t xml:space="preserve">住房和城乡建设部</w:t>
      </w:r>
      <w:r/>
    </w:p>
    <w:p>
      <w:pPr>
        <w:ind w:right="2440" w:firstLine="2554"/>
        <w:jc w:val="both"/>
        <w:rPr>
          <w:b/>
          <w:sz w:val="32"/>
          <w:szCs w:val="28"/>
        </w:rPr>
      </w:pPr>
      <w:r>
        <w:rPr>
          <w:b/>
          <w:sz w:val="32"/>
          <w:szCs w:val="28"/>
        </w:rPr>
        <w:t xml:space="preserve">国家工商行政管理总局</w:t>
      </w:r>
      <w:r/>
    </w:p>
    <w:p>
      <w:pPr>
        <w:rPr>
          <w:b/>
        </w:rPr>
      </w:pPr>
      <w:r>
        <w:rPr>
          <w:b/>
        </w:rPr>
      </w:r>
      <w:r/>
    </w:p>
    <w:p>
      <w:pPr>
        <w:pStyle w:val="805"/>
        <w:numPr>
          <w:ilvl w:val="3"/>
          <w:numId w:val="0"/>
        </w:numPr>
        <w:ind w:left="1275"/>
        <w:rPr>
          <w:rFonts w:hint="eastAsia"/>
        </w:rPr>
      </w:pPr>
      <w:r>
        <w:rPr>
          <w:rFonts w:hint="eastAsia"/>
        </w:rPr>
      </w:r>
      <w:r/>
    </w:p>
    <w:p>
      <w:pPr>
        <w:ind w:right="2440"/>
        <w:jc w:val="both"/>
        <w:rPr>
          <w:rFonts w:hint="eastAsia"/>
          <w:b/>
          <w:bCs/>
          <w:sz w:val="28"/>
          <w:szCs w:val="24"/>
        </w:rPr>
      </w:pPr>
      <w:r>
        <w:rPr>
          <w:rFonts w:hint="eastAsia"/>
          <w:b/>
          <w:bCs/>
          <w:sz w:val="28"/>
          <w:szCs w:val="24"/>
        </w:rPr>
        <w:t xml:space="preserve">               </w:t>
      </w:r>
      <w:r/>
    </w:p>
    <w:p>
      <w:pPr>
        <w:ind w:right="2440"/>
        <w:jc w:val="both"/>
        <w:rPr>
          <w:rFonts w:hint="eastAsia"/>
          <w:b/>
          <w:bCs/>
          <w:sz w:val="28"/>
          <w:szCs w:val="24"/>
        </w:rPr>
      </w:pPr>
      <w:r>
        <w:rPr>
          <w:rFonts w:hint="eastAsia"/>
          <w:b/>
          <w:bCs/>
          <w:sz w:val="28"/>
          <w:szCs w:val="24"/>
        </w:rPr>
      </w:r>
      <w:r/>
    </w:p>
    <w:p>
      <w:pPr>
        <w:ind w:right="2440"/>
        <w:jc w:val="both"/>
        <w:rPr>
          <w:rFonts w:hint="eastAsia"/>
          <w:b/>
          <w:bCs/>
          <w:sz w:val="28"/>
          <w:szCs w:val="24"/>
        </w:rPr>
      </w:pPr>
      <w:r>
        <w:rPr>
          <w:rFonts w:hint="eastAsia"/>
          <w:b/>
          <w:bCs/>
          <w:sz w:val="28"/>
          <w:szCs w:val="24"/>
        </w:rPr>
      </w:r>
      <w:r/>
    </w:p>
    <w:p>
      <w:pPr>
        <w:ind w:right="2440"/>
        <w:jc w:val="both"/>
        <w:rPr>
          <w:rFonts w:hint="eastAsia"/>
          <w:b/>
          <w:bCs/>
          <w:sz w:val="28"/>
          <w:szCs w:val="24"/>
        </w:rPr>
      </w:pPr>
      <w:r>
        <w:rPr>
          <w:rFonts w:hint="eastAsia"/>
          <w:b/>
          <w:bCs/>
          <w:sz w:val="28"/>
          <w:szCs w:val="24"/>
        </w:rPr>
      </w:r>
      <w:r/>
    </w:p>
    <w:p>
      <w:pPr>
        <w:rPr>
          <w:rFonts w:hint="eastAsia" w:ascii="宋体" w:hAnsi="宋体" w:cs="仿宋"/>
          <w:b/>
          <w:szCs w:val="21"/>
        </w:rPr>
      </w:pPr>
      <w:r>
        <w:rPr>
          <w:rFonts w:hint="eastAsia"/>
          <w:b/>
          <w:bCs/>
          <w:sz w:val="28"/>
          <w:szCs w:val="24"/>
          <w:lang w:val="en-US" w:eastAsia="zh-CN"/>
        </w:rPr>
        <w:t xml:space="preserve">           </w:t>
      </w:r>
      <w:r/>
    </w:p>
    <w:p>
      <w:pPr>
        <w:ind w:right="480"/>
        <w:jc w:val="center"/>
        <w:rPr>
          <w:rFonts w:hint="eastAsia" w:ascii="宋体" w:cs="宋体"/>
          <w:b/>
          <w:bCs/>
          <w:sz w:val="24"/>
          <w:szCs w:val="24"/>
        </w:rPr>
      </w:pPr>
      <w:r>
        <w:rPr>
          <w:rFonts w:hint="eastAsia" w:ascii="宋体" w:cs="宋体"/>
          <w:b/>
          <w:bCs/>
          <w:sz w:val="24"/>
          <w:szCs w:val="24"/>
        </w:rPr>
        <w:t xml:space="preserve">第一部分  合同协议书</w:t>
      </w:r>
      <w:r/>
    </w:p>
    <w:p>
      <w:pPr>
        <w:ind w:right="480"/>
        <w:jc w:val="left"/>
        <w:rPr>
          <w:rFonts w:hint="eastAsia" w:ascii="宋体" w:cs="宋体"/>
          <w:b/>
          <w:bCs/>
          <w:sz w:val="24"/>
          <w:szCs w:val="24"/>
        </w:rPr>
      </w:pPr>
      <w:r>
        <w:rPr>
          <w:rFonts w:hint="eastAsia" w:ascii="宋体" w:cs="宋体"/>
          <w:b/>
          <w:bCs/>
          <w:sz w:val="24"/>
          <w:szCs w:val="24"/>
        </w:rPr>
        <w:t xml:space="preserve">发包人（全称）： </w:t>
      </w:r>
      <w:r>
        <w:rPr>
          <w:rFonts w:hint="eastAsia" w:ascii="宋体" w:cs="宋体"/>
          <w:b/>
          <w:bCs/>
          <w:sz w:val="24"/>
          <w:szCs w:val="24"/>
          <w:u w:val="single"/>
        </w:rPr>
        <w:t xml:space="preserve">                    </w:t>
      </w:r>
      <w:r>
        <w:rPr>
          <w:rFonts w:hint="eastAsia" w:ascii="宋体" w:cs="宋体"/>
          <w:b/>
          <w:bCs/>
          <w:sz w:val="24"/>
          <w:szCs w:val="24"/>
        </w:rPr>
      </w:r>
      <w:r/>
    </w:p>
    <w:p>
      <w:pPr>
        <w:ind w:right="480"/>
        <w:jc w:val="left"/>
        <w:rPr>
          <w:rFonts w:hint="eastAsia" w:ascii="宋体" w:cs="宋体"/>
          <w:b/>
          <w:bCs/>
          <w:sz w:val="24"/>
          <w:szCs w:val="24"/>
        </w:rPr>
      </w:pPr>
      <w:r>
        <w:rPr>
          <w:rFonts w:hint="eastAsia" w:ascii="宋体" w:cs="宋体"/>
          <w:b/>
          <w:bCs/>
          <w:sz w:val="24"/>
          <w:szCs w:val="24"/>
        </w:rPr>
        <w:t xml:space="preserve">承包人（全称）：</w:t>
      </w:r>
      <w:r>
        <w:rPr>
          <w:rFonts w:hint="eastAsia" w:ascii="宋体" w:cs="宋体"/>
          <w:b/>
          <w:bCs/>
          <w:sz w:val="24"/>
          <w:szCs w:val="24"/>
          <w:u w:val="single"/>
        </w:rPr>
        <w:t xml:space="preserve">                      </w:t>
      </w:r>
      <w:r>
        <w:rPr>
          <w:rFonts w:hint="eastAsia" w:ascii="宋体" w:cs="宋体"/>
          <w:b/>
          <w:bCs/>
          <w:sz w:val="24"/>
          <w:szCs w:val="24"/>
        </w:rPr>
      </w:r>
      <w:r/>
    </w:p>
    <w:p>
      <w:pPr>
        <w:ind w:right="480" w:firstLine="480"/>
        <w:jc w:val="left"/>
        <w:rPr>
          <w:rFonts w:hint="eastAsia" w:ascii="宋体" w:cs="宋体"/>
          <w:bCs/>
          <w:sz w:val="24"/>
          <w:szCs w:val="24"/>
        </w:rPr>
      </w:pPr>
      <w:r>
        <w:rPr>
          <w:rFonts w:hint="eastAsia" w:ascii="宋体" w:cs="宋体"/>
          <w:bCs/>
          <w:sz w:val="24"/>
          <w:szCs w:val="24"/>
        </w:rPr>
        <w:t xml:space="preserve">根据《中华人民共和国民法典》、《中华人民共和国建筑法》及有关法律规定，遵循平等、自愿、公平和诚实信用的原则，双方就</w:t>
      </w:r>
      <w:r>
        <w:rPr>
          <w:rFonts w:hint="eastAsia" w:ascii="宋体" w:cs="宋体"/>
          <w:b/>
          <w:bCs/>
          <w:sz w:val="24"/>
          <w:szCs w:val="24"/>
          <w:u w:val="single"/>
        </w:rPr>
        <w:t xml:space="preserve"> </w:t>
      </w:r>
      <w:r>
        <w:rPr>
          <w:rFonts w:hint="eastAsia" w:ascii="宋体" w:hAnsi="Calibri" w:cs="宋体"/>
          <w:bCs/>
          <w:color w:val="000000"/>
          <w:sz w:val="24"/>
          <w:szCs w:val="24"/>
          <w:u w:val="single"/>
          <w:lang w:bidi="ar"/>
        </w:rPr>
        <w:t xml:space="preserve">                        </w:t>
      </w:r>
      <w:r>
        <w:rPr>
          <w:rFonts w:hint="eastAsia" w:ascii="宋体" w:cs="宋体"/>
          <w:bCs/>
          <w:sz w:val="24"/>
          <w:szCs w:val="24"/>
          <w:u w:val="single"/>
        </w:rPr>
        <w:t xml:space="preserve"> </w:t>
      </w:r>
      <w:r>
        <w:rPr>
          <w:rFonts w:hint="eastAsia" w:ascii="宋体" w:cs="宋体"/>
          <w:bCs/>
          <w:sz w:val="24"/>
          <w:szCs w:val="24"/>
        </w:rPr>
        <w:t xml:space="preserve">项目施工及有关事项协商一致，共同达成如下协议：</w:t>
      </w:r>
      <w:r/>
    </w:p>
    <w:p>
      <w:pPr>
        <w:ind w:right="480"/>
        <w:jc w:val="left"/>
        <w:rPr>
          <w:rFonts w:hint="eastAsia" w:ascii="宋体" w:cs="宋体"/>
          <w:b/>
          <w:bCs/>
          <w:sz w:val="24"/>
          <w:szCs w:val="24"/>
        </w:rPr>
      </w:pPr>
      <w:r>
        <w:rPr>
          <w:rFonts w:hint="eastAsia" w:ascii="宋体" w:cs="宋体"/>
          <w:b/>
          <w:bCs/>
          <w:sz w:val="24"/>
          <w:szCs w:val="24"/>
        </w:rPr>
        <w:t xml:space="preserve">一、工程概况</w:t>
      </w:r>
      <w:r/>
    </w:p>
    <w:p>
      <w:pPr>
        <w:ind w:right="480"/>
        <w:jc w:val="left"/>
        <w:rPr>
          <w:rFonts w:hint="eastAsia" w:ascii="宋体" w:cs="宋体"/>
          <w:bCs/>
          <w:sz w:val="24"/>
          <w:szCs w:val="24"/>
        </w:rPr>
      </w:pPr>
      <w:r>
        <w:rPr>
          <w:rFonts w:hint="eastAsia" w:ascii="宋体" w:cs="宋体"/>
          <w:bCs/>
          <w:sz w:val="24"/>
          <w:szCs w:val="24"/>
        </w:rPr>
        <w:t xml:space="preserve">1.工程名称：</w:t>
      </w:r>
      <w:r>
        <w:rPr>
          <w:rFonts w:hint="eastAsia" w:ascii="宋体" w:cs="宋体"/>
          <w:b/>
          <w:bCs/>
          <w:sz w:val="24"/>
          <w:szCs w:val="24"/>
          <w:u w:val="single"/>
        </w:rPr>
        <w:t xml:space="preserve"> </w:t>
      </w:r>
      <w:r>
        <w:rPr>
          <w:rFonts w:hint="eastAsia" w:ascii="宋体" w:hAnsi="Calibri" w:cs="宋体"/>
          <w:bCs/>
          <w:sz w:val="24"/>
          <w:szCs w:val="24"/>
          <w:u w:val="single"/>
          <w:lang w:bidi="ar"/>
        </w:rPr>
        <w:t xml:space="preserve">                            </w:t>
      </w:r>
      <w:r>
        <w:rPr>
          <w:rFonts w:hint="eastAsia" w:ascii="宋体" w:cs="宋体"/>
          <w:bCs/>
          <w:sz w:val="24"/>
          <w:szCs w:val="24"/>
          <w:u w:val="single"/>
        </w:rPr>
        <w:t xml:space="preserve"> </w:t>
      </w:r>
      <w:r>
        <w:rPr>
          <w:rFonts w:hint="eastAsia" w:ascii="宋体" w:cs="宋体"/>
          <w:bCs/>
          <w:sz w:val="24"/>
          <w:szCs w:val="24"/>
        </w:rPr>
        <w:t xml:space="preserve">。</w:t>
      </w:r>
      <w:r/>
    </w:p>
    <w:p>
      <w:pPr>
        <w:ind w:right="480"/>
        <w:jc w:val="left"/>
        <w:rPr>
          <w:rFonts w:hint="eastAsia" w:ascii="宋体" w:cs="宋体"/>
          <w:bCs/>
          <w:sz w:val="24"/>
          <w:szCs w:val="24"/>
        </w:rPr>
      </w:pPr>
      <w:r>
        <w:rPr>
          <w:rFonts w:hint="eastAsia" w:ascii="宋体" w:cs="宋体"/>
          <w:bCs/>
          <w:sz w:val="24"/>
          <w:szCs w:val="24"/>
        </w:rPr>
        <w:t xml:space="preserve">2.工程地点：</w:t>
      </w:r>
      <w:r>
        <w:rPr>
          <w:rFonts w:hint="eastAsia" w:ascii="宋体" w:cs="宋体"/>
          <w:bCs/>
          <w:sz w:val="24"/>
          <w:szCs w:val="24"/>
          <w:u w:val="single"/>
        </w:rPr>
        <w:t xml:space="preserve"> </w:t>
      </w:r>
      <w:r>
        <w:rPr>
          <w:rFonts w:hint="eastAsia" w:ascii="宋体" w:hAnsi="Calibri" w:cs="宋体"/>
          <w:bCs/>
          <w:sz w:val="24"/>
          <w:szCs w:val="24"/>
          <w:u w:val="single"/>
          <w:lang w:bidi="ar"/>
        </w:rPr>
        <w:t xml:space="preserve">                             </w:t>
      </w:r>
      <w:r>
        <w:rPr>
          <w:rFonts w:hint="eastAsia" w:ascii="宋体" w:cs="宋体"/>
          <w:bCs/>
          <w:sz w:val="24"/>
          <w:szCs w:val="24"/>
        </w:rPr>
        <w:t xml:space="preserve">。</w:t>
      </w:r>
      <w:r/>
    </w:p>
    <w:p>
      <w:pPr>
        <w:ind w:right="480"/>
        <w:jc w:val="left"/>
        <w:rPr>
          <w:rFonts w:hint="eastAsia" w:ascii="宋体" w:cs="宋体"/>
          <w:bCs/>
          <w:sz w:val="24"/>
          <w:szCs w:val="24"/>
        </w:rPr>
      </w:pPr>
      <w:r>
        <w:rPr>
          <w:rFonts w:hint="eastAsia" w:ascii="宋体" w:cs="宋体"/>
          <w:bCs/>
          <w:sz w:val="24"/>
          <w:szCs w:val="24"/>
        </w:rPr>
        <w:t xml:space="preserve">3.资金来源：</w:t>
      </w:r>
      <w:r>
        <w:rPr>
          <w:rFonts w:hint="eastAsia" w:ascii="宋体" w:cs="宋体"/>
          <w:bCs/>
          <w:sz w:val="24"/>
          <w:szCs w:val="24"/>
          <w:u w:val="single"/>
        </w:rPr>
        <w:t xml:space="preserve">         </w:t>
      </w:r>
      <w:r>
        <w:rPr>
          <w:rFonts w:hint="eastAsia" w:ascii="宋体" w:cs="宋体"/>
          <w:bCs/>
          <w:sz w:val="24"/>
          <w:szCs w:val="24"/>
        </w:rPr>
        <w:t xml:space="preserve">。</w:t>
      </w:r>
      <w:r/>
    </w:p>
    <w:p>
      <w:pPr>
        <w:ind w:right="480"/>
        <w:jc w:val="left"/>
        <w:rPr>
          <w:rFonts w:hint="eastAsia" w:ascii="宋体" w:cs="宋体"/>
          <w:bCs/>
          <w:sz w:val="24"/>
          <w:szCs w:val="24"/>
        </w:rPr>
      </w:pPr>
      <w:r>
        <w:rPr>
          <w:rFonts w:hint="eastAsia" w:ascii="宋体" w:cs="宋体"/>
          <w:bCs/>
          <w:sz w:val="24"/>
          <w:szCs w:val="24"/>
        </w:rPr>
        <w:t xml:space="preserve">5.工程内容：</w:t>
      </w:r>
      <w:r>
        <w:rPr>
          <w:rFonts w:hint="eastAsia" w:ascii="宋体" w:cs="宋体"/>
          <w:bCs/>
          <w:sz w:val="24"/>
          <w:szCs w:val="24"/>
          <w:u w:val="single"/>
        </w:rPr>
        <w:t xml:space="preserve"> 详见工程量清单内容 </w:t>
      </w:r>
      <w:r>
        <w:rPr>
          <w:rFonts w:hint="eastAsia" w:ascii="宋体" w:cs="宋体"/>
          <w:bCs/>
          <w:sz w:val="24"/>
          <w:szCs w:val="24"/>
        </w:rPr>
        <w:t xml:space="preserve">。</w:t>
      </w:r>
      <w:r/>
    </w:p>
    <w:p>
      <w:pPr>
        <w:ind w:right="480"/>
        <w:jc w:val="left"/>
        <w:rPr>
          <w:rFonts w:hint="eastAsia" w:ascii="宋体" w:cs="宋体"/>
          <w:bCs/>
          <w:sz w:val="24"/>
          <w:szCs w:val="24"/>
        </w:rPr>
      </w:pPr>
      <w:r>
        <w:rPr>
          <w:rFonts w:hint="eastAsia" w:ascii="宋体" w:cs="宋体"/>
          <w:bCs/>
          <w:sz w:val="24"/>
          <w:szCs w:val="24"/>
        </w:rPr>
        <w:t xml:space="preserve">4.工程承包范围：</w:t>
      </w:r>
      <w:r>
        <w:rPr>
          <w:rFonts w:hint="eastAsia" w:ascii="宋体" w:cs="宋体"/>
          <w:bCs/>
          <w:sz w:val="24"/>
          <w:szCs w:val="24"/>
          <w:u w:val="single"/>
        </w:rPr>
        <w:t xml:space="preserve">详见工程量清单内容  </w:t>
      </w:r>
      <w:r>
        <w:rPr>
          <w:rFonts w:hint="eastAsia" w:ascii="宋体" w:cs="宋体"/>
          <w:bCs/>
          <w:sz w:val="24"/>
          <w:szCs w:val="24"/>
        </w:rPr>
        <w:t xml:space="preserve">。</w:t>
      </w:r>
      <w:r/>
    </w:p>
    <w:p>
      <w:pPr>
        <w:ind w:right="480"/>
        <w:jc w:val="left"/>
        <w:rPr>
          <w:rFonts w:hint="eastAsia" w:ascii="宋体" w:cs="宋体"/>
          <w:b/>
          <w:bCs/>
          <w:sz w:val="24"/>
          <w:szCs w:val="24"/>
        </w:rPr>
      </w:pPr>
      <w:r>
        <w:rPr>
          <w:rFonts w:hint="eastAsia" w:ascii="宋体" w:cs="宋体"/>
          <w:b/>
          <w:bCs/>
          <w:sz w:val="24"/>
          <w:szCs w:val="24"/>
        </w:rPr>
        <w:t xml:space="preserve">二、合同工期</w:t>
      </w:r>
      <w:r/>
    </w:p>
    <w:p>
      <w:pPr>
        <w:ind w:right="480"/>
        <w:jc w:val="left"/>
        <w:rPr>
          <w:rFonts w:hint="eastAsia" w:ascii="宋体" w:cs="宋体"/>
          <w:bCs/>
          <w:sz w:val="24"/>
          <w:szCs w:val="24"/>
        </w:rPr>
      </w:pPr>
      <w:r>
        <w:rPr>
          <w:rFonts w:hint="eastAsia" w:ascii="宋体" w:cs="宋体"/>
          <w:bCs/>
          <w:sz w:val="24"/>
          <w:szCs w:val="24"/>
        </w:rPr>
        <w:t xml:space="preserve">计划开工日期：</w:t>
      </w:r>
      <w:r>
        <w:rPr>
          <w:rFonts w:hint="eastAsia" w:ascii="宋体" w:cs="宋体"/>
          <w:bCs/>
          <w:sz w:val="24"/>
          <w:szCs w:val="24"/>
          <w:u w:val="single"/>
        </w:rPr>
        <w:t xml:space="preserve">       </w:t>
      </w:r>
      <w:r>
        <w:rPr>
          <w:rFonts w:hint="eastAsia" w:ascii="宋体" w:cs="宋体"/>
          <w:bCs/>
          <w:sz w:val="24"/>
          <w:szCs w:val="24"/>
        </w:rPr>
        <w:t xml:space="preserve">年</w:t>
      </w:r>
      <w:r>
        <w:rPr>
          <w:rFonts w:hint="eastAsia" w:ascii="宋体" w:cs="宋体"/>
          <w:bCs/>
          <w:sz w:val="24"/>
          <w:szCs w:val="24"/>
          <w:u w:val="single"/>
        </w:rPr>
        <w:t xml:space="preserve">   </w:t>
      </w:r>
      <w:r>
        <w:rPr>
          <w:rFonts w:hint="eastAsia" w:ascii="宋体" w:cs="宋体"/>
          <w:bCs/>
          <w:sz w:val="24"/>
          <w:szCs w:val="24"/>
        </w:rPr>
        <w:t xml:space="preserve">月</w:t>
      </w:r>
      <w:r>
        <w:rPr>
          <w:rFonts w:hint="eastAsia" w:ascii="宋体" w:cs="宋体"/>
          <w:bCs/>
          <w:sz w:val="24"/>
          <w:szCs w:val="24"/>
          <w:u w:val="single"/>
        </w:rPr>
        <w:t xml:space="preserve">    </w:t>
      </w:r>
      <w:r>
        <w:rPr>
          <w:rFonts w:hint="eastAsia" w:ascii="宋体" w:cs="宋体"/>
          <w:bCs/>
          <w:sz w:val="24"/>
          <w:szCs w:val="24"/>
        </w:rPr>
        <w:t xml:space="preserve">日。</w:t>
      </w:r>
      <w:r/>
    </w:p>
    <w:p>
      <w:pPr>
        <w:ind w:right="480"/>
        <w:jc w:val="left"/>
        <w:rPr>
          <w:rFonts w:hint="eastAsia" w:ascii="宋体" w:cs="宋体"/>
          <w:bCs/>
          <w:sz w:val="24"/>
          <w:szCs w:val="24"/>
        </w:rPr>
      </w:pPr>
      <w:r>
        <w:rPr>
          <w:rFonts w:hint="eastAsia" w:ascii="宋体" w:cs="宋体"/>
          <w:bCs/>
          <w:sz w:val="24"/>
          <w:szCs w:val="24"/>
        </w:rPr>
        <w:t xml:space="preserve">计划竣工日期：</w:t>
      </w:r>
      <w:r>
        <w:rPr>
          <w:rFonts w:hint="eastAsia" w:ascii="宋体" w:cs="宋体"/>
          <w:bCs/>
          <w:sz w:val="24"/>
          <w:szCs w:val="24"/>
          <w:u w:val="single"/>
        </w:rPr>
        <w:t xml:space="preserve">      </w:t>
      </w:r>
      <w:r>
        <w:rPr>
          <w:rFonts w:hint="eastAsia" w:ascii="宋体" w:cs="宋体"/>
          <w:bCs/>
          <w:sz w:val="24"/>
          <w:szCs w:val="24"/>
        </w:rPr>
        <w:t xml:space="preserve">年</w:t>
      </w:r>
      <w:r>
        <w:rPr>
          <w:rFonts w:hint="eastAsia" w:ascii="宋体" w:cs="宋体"/>
          <w:bCs/>
          <w:sz w:val="24"/>
          <w:szCs w:val="24"/>
          <w:u w:val="single"/>
        </w:rPr>
        <w:t xml:space="preserve">   </w:t>
      </w:r>
      <w:r>
        <w:rPr>
          <w:rFonts w:hint="eastAsia" w:ascii="宋体" w:cs="宋体"/>
          <w:bCs/>
          <w:sz w:val="24"/>
          <w:szCs w:val="24"/>
        </w:rPr>
        <w:t xml:space="preserve">月</w:t>
      </w:r>
      <w:r>
        <w:rPr>
          <w:rFonts w:hint="eastAsia" w:ascii="宋体" w:cs="宋体"/>
          <w:bCs/>
          <w:sz w:val="24"/>
          <w:szCs w:val="24"/>
          <w:u w:val="single"/>
        </w:rPr>
        <w:t xml:space="preserve">      </w:t>
      </w:r>
      <w:r>
        <w:rPr>
          <w:rFonts w:hint="eastAsia" w:ascii="宋体" w:cs="宋体"/>
          <w:bCs/>
          <w:sz w:val="24"/>
          <w:szCs w:val="24"/>
        </w:rPr>
        <w:t xml:space="preserve">日。 </w:t>
      </w:r>
      <w:r/>
    </w:p>
    <w:p>
      <w:pPr>
        <w:ind w:right="480"/>
        <w:jc w:val="left"/>
        <w:rPr>
          <w:rFonts w:hint="eastAsia" w:ascii="宋体" w:cs="宋体"/>
          <w:bCs/>
          <w:sz w:val="24"/>
          <w:szCs w:val="24"/>
        </w:rPr>
      </w:pPr>
      <w:r>
        <w:rPr>
          <w:rFonts w:hint="eastAsia" w:ascii="宋体" w:cs="宋体"/>
          <w:bCs/>
          <w:sz w:val="24"/>
          <w:szCs w:val="24"/>
        </w:rPr>
        <w:t xml:space="preserve">工期总日历天数：</w:t>
      </w:r>
      <w:r>
        <w:rPr>
          <w:rFonts w:hint="eastAsia" w:ascii="宋体" w:cs="宋体"/>
          <w:bCs/>
          <w:sz w:val="24"/>
          <w:szCs w:val="24"/>
          <w:u w:val="single"/>
        </w:rPr>
        <w:t xml:space="preserve">     </w:t>
      </w:r>
      <w:r>
        <w:rPr>
          <w:rFonts w:hint="eastAsia" w:ascii="宋体" w:cs="宋体"/>
          <w:bCs/>
          <w:sz w:val="24"/>
          <w:szCs w:val="24"/>
        </w:rPr>
        <w:t xml:space="preserve">天。工期总日历天数与根据前述计划开竣工日期计算的工期天数不一致的，以工期总日历天数为准。</w:t>
      </w:r>
      <w:r/>
    </w:p>
    <w:p>
      <w:pPr>
        <w:ind w:right="480"/>
        <w:jc w:val="left"/>
        <w:rPr>
          <w:rFonts w:hint="eastAsia" w:ascii="宋体" w:cs="宋体"/>
          <w:b/>
          <w:bCs/>
          <w:sz w:val="24"/>
          <w:szCs w:val="24"/>
        </w:rPr>
      </w:pPr>
      <w:r>
        <w:rPr>
          <w:rFonts w:hint="eastAsia" w:ascii="宋体" w:cs="宋体"/>
          <w:b/>
          <w:bCs/>
          <w:sz w:val="24"/>
          <w:szCs w:val="24"/>
        </w:rPr>
        <w:t xml:space="preserve">三、质量标准</w:t>
      </w:r>
      <w:r/>
    </w:p>
    <w:p>
      <w:pPr>
        <w:ind w:right="480"/>
        <w:jc w:val="left"/>
        <w:rPr>
          <w:rFonts w:hint="eastAsia" w:ascii="宋体" w:cs="宋体"/>
          <w:bCs/>
          <w:sz w:val="24"/>
          <w:szCs w:val="24"/>
        </w:rPr>
      </w:pPr>
      <w:r>
        <w:rPr>
          <w:rFonts w:hint="eastAsia" w:ascii="宋体" w:cs="宋体"/>
          <w:bCs/>
          <w:sz w:val="24"/>
          <w:szCs w:val="24"/>
        </w:rPr>
        <w:t xml:space="preserve">工程质量符合：</w:t>
      </w:r>
      <w:r>
        <w:rPr>
          <w:rFonts w:hint="eastAsia" w:ascii="宋体" w:hAnsi="Calibri" w:cs="宋体"/>
          <w:bCs/>
          <w:sz w:val="24"/>
          <w:szCs w:val="24"/>
          <w:u w:val="single"/>
        </w:rPr>
        <w:t xml:space="preserve">国家质量验收标准</w:t>
      </w:r>
      <w:r>
        <w:rPr>
          <w:rFonts w:hint="eastAsia" w:ascii="宋体" w:cs="宋体"/>
          <w:bCs/>
          <w:sz w:val="24"/>
          <w:szCs w:val="24"/>
          <w:u w:val="single"/>
        </w:rPr>
        <w:t xml:space="preserve">。</w:t>
      </w:r>
      <w:r/>
    </w:p>
    <w:p>
      <w:pPr>
        <w:ind w:right="480"/>
        <w:jc w:val="left"/>
        <w:rPr>
          <w:rFonts w:hint="eastAsia" w:ascii="宋体" w:cs="宋体"/>
          <w:b/>
          <w:bCs/>
          <w:sz w:val="24"/>
          <w:szCs w:val="24"/>
        </w:rPr>
      </w:pPr>
      <w:r>
        <w:rPr>
          <w:rFonts w:hint="eastAsia" w:ascii="宋体" w:cs="宋体"/>
          <w:b/>
          <w:bCs/>
          <w:sz w:val="24"/>
          <w:szCs w:val="24"/>
        </w:rPr>
        <w:t xml:space="preserve">四、签约合同价与合同价格形式 </w:t>
      </w:r>
      <w:r/>
    </w:p>
    <w:p>
      <w:pPr>
        <w:ind w:right="480"/>
        <w:jc w:val="left"/>
        <w:rPr>
          <w:rFonts w:hint="eastAsia" w:ascii="宋体" w:cs="宋体"/>
          <w:bCs/>
          <w:sz w:val="24"/>
          <w:szCs w:val="24"/>
          <w:u w:val="single"/>
        </w:rPr>
      </w:pPr>
      <w:r>
        <w:rPr>
          <w:rFonts w:hint="eastAsia" w:ascii="宋体" w:cs="宋体"/>
          <w:bCs/>
          <w:sz w:val="24"/>
          <w:szCs w:val="24"/>
        </w:rPr>
        <w:t xml:space="preserve">1.签约合同价为：</w:t>
      </w:r>
      <w:r/>
    </w:p>
    <w:p>
      <w:pPr>
        <w:ind w:right="480"/>
        <w:jc w:val="left"/>
        <w:rPr>
          <w:rFonts w:hint="eastAsia" w:ascii="宋体" w:cs="宋体"/>
          <w:bCs/>
          <w:sz w:val="24"/>
          <w:szCs w:val="24"/>
        </w:rPr>
      </w:pPr>
      <w:r>
        <w:rPr>
          <w:rFonts w:hint="eastAsia" w:ascii="宋体" w:cs="宋体"/>
          <w:bCs/>
          <w:sz w:val="24"/>
          <w:szCs w:val="24"/>
        </w:rPr>
        <w:t xml:space="preserve">人民币（大写）</w:t>
      </w:r>
      <w:r>
        <w:rPr>
          <w:rFonts w:hint="eastAsia" w:ascii="宋体" w:cs="宋体"/>
          <w:bCs/>
          <w:sz w:val="24"/>
          <w:szCs w:val="24"/>
          <w:u w:val="single"/>
        </w:rPr>
        <w:t xml:space="preserve">                </w:t>
      </w:r>
      <w:r>
        <w:rPr>
          <w:rFonts w:hint="eastAsia" w:ascii="宋体" w:cs="宋体"/>
          <w:bCs/>
          <w:sz w:val="24"/>
          <w:szCs w:val="24"/>
        </w:rPr>
        <w:t xml:space="preserve"> (¥ </w:t>
      </w:r>
      <w:r>
        <w:rPr>
          <w:rFonts w:hint="eastAsia" w:ascii="宋体" w:cs="宋体"/>
          <w:bCs/>
          <w:sz w:val="24"/>
          <w:szCs w:val="24"/>
          <w:u w:val="single"/>
        </w:rPr>
        <w:t xml:space="preserve">        </w:t>
      </w:r>
      <w:r>
        <w:rPr>
          <w:rFonts w:hint="eastAsia" w:ascii="宋体" w:cs="宋体"/>
          <w:bCs/>
          <w:sz w:val="24"/>
          <w:szCs w:val="24"/>
        </w:rPr>
        <w:t xml:space="preserve">元)；</w:t>
      </w:r>
      <w:r/>
    </w:p>
    <w:p>
      <w:pPr>
        <w:ind w:right="480"/>
        <w:jc w:val="left"/>
        <w:rPr>
          <w:rFonts w:hint="eastAsia" w:ascii="宋体" w:cs="宋体"/>
          <w:bCs/>
          <w:sz w:val="24"/>
          <w:szCs w:val="24"/>
        </w:rPr>
      </w:pPr>
      <w:r>
        <w:rPr>
          <w:rFonts w:hint="eastAsia" w:ascii="宋体" w:cs="宋体"/>
          <w:bCs/>
          <w:sz w:val="24"/>
          <w:szCs w:val="24"/>
        </w:rPr>
        <w:t xml:space="preserve">其中：</w:t>
      </w:r>
      <w:r/>
    </w:p>
    <w:p>
      <w:pPr>
        <w:ind w:right="480"/>
        <w:jc w:val="left"/>
        <w:rPr>
          <w:rFonts w:hint="eastAsia" w:ascii="宋体" w:cs="宋体"/>
          <w:bCs/>
          <w:sz w:val="24"/>
          <w:szCs w:val="24"/>
        </w:rPr>
      </w:pPr>
      <w:r>
        <w:rPr>
          <w:rFonts w:hint="eastAsia" w:ascii="宋体" w:cs="宋体"/>
          <w:bCs/>
          <w:sz w:val="24"/>
          <w:szCs w:val="24"/>
        </w:rPr>
        <w:t xml:space="preserve">（1）安全文明施工费：</w:t>
      </w:r>
      <w:r/>
    </w:p>
    <w:p>
      <w:pPr>
        <w:ind w:right="480"/>
        <w:jc w:val="left"/>
        <w:rPr>
          <w:rFonts w:hint="eastAsia" w:ascii="宋体" w:cs="宋体"/>
          <w:bCs/>
          <w:sz w:val="24"/>
          <w:szCs w:val="24"/>
        </w:rPr>
      </w:pPr>
      <w:r>
        <w:rPr>
          <w:rFonts w:hint="eastAsia" w:ascii="宋体" w:cs="宋体"/>
          <w:bCs/>
          <w:sz w:val="24"/>
          <w:szCs w:val="24"/>
        </w:rPr>
        <w:t xml:space="preserve">人民币（大写） </w:t>
      </w:r>
      <w:r>
        <w:rPr>
          <w:rFonts w:hint="eastAsia" w:ascii="宋体" w:cs="宋体"/>
          <w:bCs/>
          <w:sz w:val="24"/>
          <w:szCs w:val="24"/>
          <w:u w:val="single"/>
        </w:rPr>
        <w:t xml:space="preserve">               </w:t>
      </w:r>
      <w:r>
        <w:rPr>
          <w:rFonts w:hint="eastAsia" w:ascii="宋体" w:cs="宋体"/>
          <w:bCs/>
          <w:sz w:val="24"/>
          <w:szCs w:val="24"/>
        </w:rPr>
        <w:t xml:space="preserve"> (¥ </w:t>
      </w:r>
      <w:r>
        <w:rPr>
          <w:rFonts w:hint="eastAsia" w:ascii="宋体" w:cs="宋体"/>
          <w:bCs/>
          <w:sz w:val="24"/>
          <w:szCs w:val="24"/>
          <w:u w:val="single"/>
        </w:rPr>
        <w:t xml:space="preserve">         </w:t>
      </w:r>
      <w:r>
        <w:rPr>
          <w:rFonts w:hint="eastAsia" w:ascii="宋体" w:cs="宋体"/>
          <w:bCs/>
          <w:sz w:val="24"/>
          <w:szCs w:val="24"/>
        </w:rPr>
        <w:t xml:space="preserve">元)；</w:t>
      </w:r>
      <w:r/>
    </w:p>
    <w:p>
      <w:pPr>
        <w:ind w:right="480"/>
        <w:jc w:val="left"/>
        <w:rPr>
          <w:rFonts w:hint="eastAsia" w:ascii="宋体" w:cs="宋体"/>
          <w:bCs/>
          <w:sz w:val="24"/>
          <w:szCs w:val="24"/>
        </w:rPr>
      </w:pPr>
      <w:r>
        <w:rPr>
          <w:rFonts w:hint="eastAsia" w:ascii="宋体" w:cs="宋体"/>
          <w:bCs/>
          <w:sz w:val="24"/>
          <w:szCs w:val="24"/>
        </w:rPr>
        <w:t xml:space="preserve">（2）材料和工程设备暂估价金额：</w:t>
      </w:r>
      <w:r/>
    </w:p>
    <w:p>
      <w:pPr>
        <w:ind w:right="480"/>
        <w:jc w:val="left"/>
        <w:rPr>
          <w:rFonts w:hint="eastAsia" w:ascii="宋体" w:cs="宋体"/>
          <w:bCs/>
          <w:sz w:val="24"/>
          <w:szCs w:val="24"/>
        </w:rPr>
      </w:pPr>
      <w:r>
        <w:rPr>
          <w:rFonts w:hint="eastAsia" w:ascii="宋体" w:cs="宋体"/>
          <w:bCs/>
          <w:sz w:val="24"/>
          <w:szCs w:val="24"/>
        </w:rPr>
        <w:t xml:space="preserve">人民币（大写）</w:t>
      </w:r>
      <w:r>
        <w:rPr>
          <w:rFonts w:hint="eastAsia" w:ascii="宋体" w:cs="宋体"/>
          <w:bCs/>
          <w:sz w:val="24"/>
          <w:szCs w:val="24"/>
          <w:u w:val="single"/>
        </w:rPr>
        <w:t xml:space="preserve">              </w:t>
      </w:r>
      <w:r>
        <w:rPr>
          <w:rFonts w:hint="eastAsia" w:ascii="宋体" w:cs="宋体"/>
          <w:bCs/>
          <w:sz w:val="24"/>
          <w:szCs w:val="24"/>
        </w:rPr>
        <w:t xml:space="preserve"> (¥</w:t>
      </w:r>
      <w:r>
        <w:rPr>
          <w:rFonts w:hint="eastAsia" w:ascii="宋体" w:cs="宋体"/>
          <w:bCs/>
          <w:sz w:val="24"/>
          <w:szCs w:val="24"/>
          <w:u w:val="single"/>
        </w:rPr>
        <w:t xml:space="preserve">          </w:t>
      </w:r>
      <w:r>
        <w:rPr>
          <w:rFonts w:hint="eastAsia" w:ascii="宋体" w:cs="宋体"/>
          <w:bCs/>
          <w:sz w:val="24"/>
          <w:szCs w:val="24"/>
        </w:rPr>
        <w:t xml:space="preserve">元)；</w:t>
      </w:r>
      <w:r/>
    </w:p>
    <w:p>
      <w:pPr>
        <w:ind w:right="480"/>
        <w:jc w:val="left"/>
        <w:rPr>
          <w:rFonts w:hint="eastAsia" w:ascii="宋体" w:cs="宋体"/>
          <w:bCs/>
          <w:sz w:val="24"/>
          <w:szCs w:val="24"/>
        </w:rPr>
      </w:pPr>
      <w:r>
        <w:rPr>
          <w:rFonts w:hint="eastAsia" w:ascii="宋体" w:cs="宋体"/>
          <w:bCs/>
          <w:sz w:val="24"/>
          <w:szCs w:val="24"/>
        </w:rPr>
        <w:t xml:space="preserve">（3）专业工程暂估价金额：</w:t>
      </w:r>
      <w:r/>
    </w:p>
    <w:p>
      <w:pPr>
        <w:ind w:right="480"/>
        <w:jc w:val="left"/>
        <w:rPr>
          <w:rFonts w:hint="eastAsia" w:ascii="宋体" w:cs="宋体"/>
          <w:bCs/>
          <w:sz w:val="24"/>
          <w:szCs w:val="24"/>
        </w:rPr>
      </w:pPr>
      <w:r>
        <w:rPr>
          <w:rFonts w:hint="eastAsia" w:ascii="宋体" w:cs="宋体"/>
          <w:bCs/>
          <w:sz w:val="24"/>
          <w:szCs w:val="24"/>
        </w:rPr>
        <w:t xml:space="preserve">人民币（大写）</w:t>
      </w:r>
      <w:r>
        <w:rPr>
          <w:rFonts w:hint="eastAsia" w:ascii="宋体" w:cs="宋体"/>
          <w:bCs/>
          <w:sz w:val="24"/>
          <w:szCs w:val="24"/>
          <w:u w:val="single"/>
        </w:rPr>
        <w:t xml:space="preserve">              </w:t>
      </w:r>
      <w:r>
        <w:rPr>
          <w:rFonts w:hint="eastAsia" w:ascii="宋体" w:cs="宋体"/>
          <w:bCs/>
          <w:sz w:val="24"/>
          <w:szCs w:val="24"/>
        </w:rPr>
        <w:t xml:space="preserve"> (¥  </w:t>
      </w:r>
      <w:r>
        <w:rPr>
          <w:rFonts w:hint="eastAsia" w:ascii="宋体" w:cs="宋体"/>
          <w:bCs/>
          <w:sz w:val="24"/>
          <w:szCs w:val="24"/>
          <w:u w:val="single"/>
        </w:rPr>
        <w:t xml:space="preserve">        </w:t>
      </w:r>
      <w:r>
        <w:rPr>
          <w:rFonts w:hint="eastAsia" w:ascii="宋体" w:cs="宋体"/>
          <w:bCs/>
          <w:sz w:val="24"/>
          <w:szCs w:val="24"/>
        </w:rPr>
        <w:t xml:space="preserve">元)；</w:t>
      </w:r>
      <w:r/>
    </w:p>
    <w:p>
      <w:pPr>
        <w:ind w:right="480"/>
        <w:jc w:val="left"/>
        <w:rPr>
          <w:rFonts w:hint="eastAsia" w:ascii="宋体" w:cs="宋体"/>
          <w:bCs/>
          <w:sz w:val="24"/>
          <w:szCs w:val="24"/>
        </w:rPr>
      </w:pPr>
      <w:r>
        <w:rPr>
          <w:rFonts w:hint="eastAsia" w:ascii="宋体" w:cs="宋体"/>
          <w:bCs/>
          <w:sz w:val="24"/>
          <w:szCs w:val="24"/>
        </w:rPr>
        <w:t xml:space="preserve">（4）暂列金额：</w:t>
      </w:r>
      <w:r/>
    </w:p>
    <w:p>
      <w:pPr>
        <w:ind w:right="480"/>
        <w:jc w:val="left"/>
        <w:rPr>
          <w:rFonts w:hint="eastAsia" w:ascii="宋体" w:cs="宋体"/>
          <w:bCs/>
          <w:sz w:val="24"/>
          <w:szCs w:val="24"/>
        </w:rPr>
      </w:pPr>
      <w:r>
        <w:rPr>
          <w:rFonts w:hint="eastAsia" w:ascii="宋体" w:cs="宋体"/>
          <w:bCs/>
          <w:sz w:val="24"/>
          <w:szCs w:val="24"/>
        </w:rPr>
        <w:t xml:space="preserve">人民币（大写）</w:t>
      </w:r>
      <w:r>
        <w:rPr>
          <w:rFonts w:hint="eastAsia" w:ascii="宋体" w:cs="宋体"/>
          <w:bCs/>
          <w:sz w:val="24"/>
          <w:szCs w:val="24"/>
          <w:u w:val="single"/>
        </w:rPr>
        <w:t xml:space="preserve">              </w:t>
      </w:r>
      <w:r>
        <w:rPr>
          <w:rFonts w:hint="eastAsia" w:ascii="宋体" w:cs="宋体"/>
          <w:bCs/>
          <w:sz w:val="24"/>
          <w:szCs w:val="24"/>
        </w:rPr>
        <w:t xml:space="preserve"> (¥ </w:t>
      </w:r>
      <w:r>
        <w:rPr>
          <w:rFonts w:hint="eastAsia" w:ascii="宋体" w:cs="宋体"/>
          <w:bCs/>
          <w:sz w:val="24"/>
          <w:szCs w:val="24"/>
          <w:u w:val="single"/>
        </w:rPr>
        <w:t xml:space="preserve">        </w:t>
      </w:r>
      <w:r>
        <w:rPr>
          <w:rFonts w:hint="eastAsia" w:ascii="宋体" w:cs="宋体"/>
          <w:bCs/>
          <w:sz w:val="24"/>
          <w:szCs w:val="24"/>
        </w:rPr>
        <w:t xml:space="preserve">元)。</w:t>
      </w:r>
      <w:r/>
    </w:p>
    <w:p>
      <w:pPr>
        <w:ind w:right="480"/>
        <w:jc w:val="left"/>
        <w:rPr>
          <w:rFonts w:hint="eastAsia" w:ascii="宋体" w:cs="宋体"/>
          <w:bCs/>
          <w:sz w:val="24"/>
          <w:szCs w:val="24"/>
        </w:rPr>
      </w:pPr>
      <w:r>
        <w:rPr>
          <w:rFonts w:hint="eastAsia" w:ascii="宋体" w:cs="宋体"/>
          <w:bCs/>
          <w:sz w:val="24"/>
          <w:szCs w:val="24"/>
        </w:rPr>
        <w:t xml:space="preserve">2.合同价格形式：</w:t>
      </w:r>
      <w:r>
        <w:rPr>
          <w:rFonts w:hint="eastAsia" w:ascii="宋体" w:cs="宋体"/>
          <w:bCs/>
          <w:sz w:val="24"/>
          <w:szCs w:val="24"/>
          <w:u w:val="single"/>
        </w:rPr>
        <w:t xml:space="preserve">  固定单价合同   </w:t>
      </w:r>
      <w:r>
        <w:rPr>
          <w:rFonts w:hint="eastAsia" w:ascii="宋体" w:cs="宋体"/>
          <w:bCs/>
          <w:sz w:val="24"/>
          <w:szCs w:val="24"/>
        </w:rPr>
        <w:t xml:space="preserve">。</w:t>
      </w:r>
      <w:r/>
    </w:p>
    <w:p>
      <w:pPr>
        <w:ind w:right="480"/>
        <w:jc w:val="left"/>
        <w:rPr>
          <w:rFonts w:hint="eastAsia" w:ascii="宋体" w:cs="宋体"/>
          <w:bCs/>
          <w:sz w:val="24"/>
          <w:szCs w:val="24"/>
        </w:rPr>
      </w:pPr>
      <w:r>
        <w:rPr>
          <w:rFonts w:hint="eastAsia" w:ascii="宋体" w:cs="宋体"/>
          <w:b/>
          <w:bCs/>
          <w:sz w:val="24"/>
          <w:szCs w:val="24"/>
        </w:rPr>
        <w:t xml:space="preserve">五、项目经理     </w:t>
      </w:r>
      <w:r>
        <w:rPr>
          <w:rFonts w:hint="eastAsia" w:ascii="宋体" w:cs="宋体"/>
          <w:bCs/>
          <w:sz w:val="24"/>
          <w:szCs w:val="24"/>
        </w:rPr>
        <w:t xml:space="preserve">   </w:t>
      </w:r>
      <w:r/>
    </w:p>
    <w:p>
      <w:pPr>
        <w:ind w:right="480"/>
        <w:jc w:val="left"/>
        <w:rPr>
          <w:rFonts w:hint="eastAsia" w:ascii="宋体" w:cs="宋体"/>
          <w:bCs/>
          <w:sz w:val="24"/>
          <w:szCs w:val="24"/>
        </w:rPr>
      </w:pPr>
      <w:r>
        <w:rPr>
          <w:rFonts w:hint="eastAsia" w:ascii="宋体" w:cs="宋体"/>
          <w:bCs/>
          <w:sz w:val="24"/>
          <w:szCs w:val="24"/>
        </w:rPr>
        <w:t xml:space="preserve">供应商项目经理：</w:t>
      </w:r>
      <w:r>
        <w:rPr>
          <w:rFonts w:hint="eastAsia" w:ascii="宋体" w:cs="宋体"/>
          <w:bCs/>
          <w:sz w:val="24"/>
          <w:szCs w:val="24"/>
        </w:rPr>
        <w:t xml:space="preserve">。</w:t>
      </w:r>
      <w:r/>
    </w:p>
    <w:p>
      <w:pPr>
        <w:ind w:right="480"/>
        <w:jc w:val="left"/>
        <w:rPr>
          <w:rFonts w:hint="eastAsia" w:ascii="宋体" w:cs="宋体"/>
          <w:b/>
          <w:bCs/>
          <w:sz w:val="24"/>
          <w:szCs w:val="24"/>
        </w:rPr>
      </w:pPr>
      <w:r>
        <w:rPr>
          <w:rFonts w:hint="eastAsia" w:ascii="宋体" w:cs="宋体"/>
          <w:b/>
          <w:bCs/>
          <w:sz w:val="24"/>
          <w:szCs w:val="24"/>
        </w:rPr>
        <w:t xml:space="preserve">六、合同文件构成</w:t>
      </w:r>
      <w:r/>
    </w:p>
    <w:p>
      <w:pPr>
        <w:ind w:right="480"/>
        <w:jc w:val="left"/>
        <w:rPr>
          <w:rFonts w:hint="eastAsia" w:ascii="宋体" w:cs="宋体"/>
          <w:bCs/>
          <w:sz w:val="24"/>
          <w:szCs w:val="24"/>
        </w:rPr>
      </w:pPr>
      <w:r>
        <w:rPr>
          <w:rFonts w:hint="eastAsia" w:ascii="宋体" w:cs="宋体"/>
          <w:bCs/>
          <w:sz w:val="24"/>
          <w:szCs w:val="24"/>
        </w:rPr>
        <w:t xml:space="preserve">本协议书与下列文件一起构成合同文件： </w:t>
      </w:r>
      <w:r/>
    </w:p>
    <w:p>
      <w:pPr>
        <w:ind w:right="480"/>
        <w:jc w:val="left"/>
        <w:rPr>
          <w:rFonts w:hint="eastAsia" w:ascii="宋体" w:cs="宋体"/>
          <w:bCs/>
          <w:sz w:val="24"/>
          <w:szCs w:val="24"/>
        </w:rPr>
      </w:pPr>
      <w:r>
        <w:rPr>
          <w:rFonts w:hint="eastAsia" w:ascii="宋体" w:cs="宋体"/>
          <w:bCs/>
          <w:sz w:val="24"/>
          <w:szCs w:val="24"/>
        </w:rPr>
        <w:t xml:space="preserve">（1）成交通知书（如果有）；</w:t>
      </w:r>
      <w:r/>
    </w:p>
    <w:p>
      <w:pPr>
        <w:ind w:right="480"/>
        <w:jc w:val="left"/>
        <w:rPr>
          <w:rFonts w:hint="eastAsia" w:ascii="宋体" w:cs="宋体"/>
          <w:bCs/>
          <w:sz w:val="24"/>
          <w:szCs w:val="24"/>
        </w:rPr>
      </w:pPr>
      <w:r>
        <w:rPr>
          <w:rFonts w:hint="eastAsia" w:ascii="宋体" w:cs="宋体"/>
          <w:bCs/>
          <w:sz w:val="24"/>
          <w:szCs w:val="24"/>
        </w:rPr>
        <w:t xml:space="preserve">（2）磋商声明及附录（如果有）； </w:t>
      </w:r>
      <w:r/>
    </w:p>
    <w:p>
      <w:pPr>
        <w:ind w:right="480"/>
        <w:jc w:val="left"/>
        <w:rPr>
          <w:rFonts w:hint="eastAsia" w:ascii="宋体" w:cs="宋体"/>
          <w:bCs/>
          <w:sz w:val="24"/>
          <w:szCs w:val="24"/>
        </w:rPr>
      </w:pPr>
      <w:r>
        <w:rPr>
          <w:rFonts w:hint="eastAsia" w:ascii="宋体" w:cs="宋体"/>
          <w:bCs/>
          <w:sz w:val="24"/>
          <w:szCs w:val="24"/>
        </w:rPr>
        <w:t xml:space="preserve">（3）专用合同条款及其附件；</w:t>
      </w:r>
      <w:r/>
    </w:p>
    <w:p>
      <w:pPr>
        <w:ind w:right="480"/>
        <w:jc w:val="left"/>
        <w:rPr>
          <w:rFonts w:hint="eastAsia" w:ascii="宋体" w:cs="宋体"/>
          <w:bCs/>
          <w:sz w:val="24"/>
          <w:szCs w:val="24"/>
        </w:rPr>
      </w:pPr>
      <w:r>
        <w:rPr>
          <w:rFonts w:hint="eastAsia" w:ascii="宋体" w:cs="宋体"/>
          <w:bCs/>
          <w:sz w:val="24"/>
          <w:szCs w:val="24"/>
        </w:rPr>
        <w:t xml:space="preserve">（4）通用合同条款；</w:t>
      </w:r>
      <w:r/>
    </w:p>
    <w:p>
      <w:pPr>
        <w:ind w:right="480"/>
        <w:jc w:val="left"/>
        <w:rPr>
          <w:rFonts w:hint="eastAsia" w:ascii="宋体" w:cs="宋体"/>
          <w:bCs/>
          <w:sz w:val="24"/>
          <w:szCs w:val="24"/>
        </w:rPr>
      </w:pPr>
      <w:r>
        <w:rPr>
          <w:rFonts w:hint="eastAsia" w:ascii="宋体" w:cs="宋体"/>
          <w:bCs/>
          <w:sz w:val="24"/>
          <w:szCs w:val="24"/>
        </w:rPr>
        <w:t xml:space="preserve">（5）技术标准和要求；</w:t>
      </w:r>
      <w:r/>
    </w:p>
    <w:p>
      <w:pPr>
        <w:ind w:right="480"/>
        <w:jc w:val="left"/>
        <w:rPr>
          <w:rFonts w:hint="eastAsia" w:ascii="宋体" w:cs="宋体"/>
          <w:bCs/>
          <w:sz w:val="24"/>
          <w:szCs w:val="24"/>
        </w:rPr>
      </w:pPr>
      <w:r>
        <w:rPr>
          <w:rFonts w:hint="eastAsia" w:ascii="宋体" w:cs="宋体"/>
          <w:bCs/>
          <w:sz w:val="24"/>
          <w:szCs w:val="24"/>
        </w:rPr>
        <w:t xml:space="preserve">（6）图纸（如果有）；</w:t>
      </w:r>
      <w:r/>
    </w:p>
    <w:p>
      <w:pPr>
        <w:ind w:right="480"/>
        <w:jc w:val="left"/>
        <w:rPr>
          <w:rFonts w:hint="eastAsia" w:ascii="宋体" w:cs="宋体"/>
          <w:bCs/>
          <w:sz w:val="24"/>
          <w:szCs w:val="24"/>
        </w:rPr>
      </w:pPr>
      <w:r>
        <w:rPr>
          <w:rFonts w:hint="eastAsia" w:ascii="宋体" w:cs="宋体"/>
          <w:bCs/>
          <w:sz w:val="24"/>
          <w:szCs w:val="24"/>
        </w:rPr>
        <w:t xml:space="preserve">（7）已标价工程量清单或预算书；</w:t>
      </w:r>
      <w:r/>
    </w:p>
    <w:p>
      <w:pPr>
        <w:ind w:right="480"/>
        <w:jc w:val="left"/>
        <w:rPr>
          <w:rFonts w:hint="eastAsia" w:ascii="宋体" w:cs="宋体"/>
          <w:bCs/>
          <w:sz w:val="24"/>
          <w:szCs w:val="24"/>
        </w:rPr>
      </w:pPr>
      <w:r>
        <w:rPr>
          <w:rFonts w:hint="eastAsia" w:ascii="宋体" w:cs="宋体"/>
          <w:bCs/>
          <w:sz w:val="24"/>
          <w:szCs w:val="24"/>
        </w:rPr>
        <w:t xml:space="preserve">（8）其他合同文件。</w:t>
      </w:r>
      <w:r/>
    </w:p>
    <w:p>
      <w:pPr>
        <w:ind w:right="480"/>
        <w:jc w:val="left"/>
        <w:rPr>
          <w:rFonts w:hint="eastAsia" w:ascii="宋体" w:cs="宋体"/>
          <w:bCs/>
          <w:sz w:val="24"/>
          <w:szCs w:val="24"/>
        </w:rPr>
      </w:pPr>
      <w:r>
        <w:rPr>
          <w:rFonts w:hint="eastAsia" w:ascii="宋体" w:cs="宋体"/>
          <w:bCs/>
          <w:sz w:val="24"/>
          <w:szCs w:val="24"/>
        </w:rPr>
        <w:t xml:space="preserve">在合同订立及履行过程中形成的与合同有关的文件均构成合同文件组成部分。</w:t>
      </w:r>
      <w:r/>
    </w:p>
    <w:p>
      <w:pPr>
        <w:ind w:right="480"/>
        <w:jc w:val="left"/>
        <w:rPr>
          <w:rFonts w:hint="eastAsia" w:ascii="宋体" w:cs="宋体"/>
          <w:bCs/>
          <w:sz w:val="24"/>
          <w:szCs w:val="24"/>
        </w:rPr>
      </w:pPr>
      <w:r>
        <w:rPr>
          <w:rFonts w:hint="eastAsia" w:ascii="宋体" w:cs="宋体"/>
          <w:bCs/>
          <w:sz w:val="24"/>
          <w:szCs w:val="24"/>
        </w:rPr>
        <w:t xml:space="preserve">上述各项合同文件包括合同当事人就该项合同文件所作出的补充和修改，属于同一类内容的文件，应以最新签署的为准。专用合同条款及其附件须经合同当事人签字或盖章。</w:t>
      </w:r>
      <w:r/>
    </w:p>
    <w:p>
      <w:pPr>
        <w:ind w:right="480"/>
        <w:jc w:val="left"/>
        <w:rPr>
          <w:rFonts w:hint="eastAsia" w:ascii="宋体" w:cs="宋体"/>
          <w:b/>
          <w:bCs/>
          <w:sz w:val="24"/>
          <w:szCs w:val="24"/>
        </w:rPr>
      </w:pPr>
      <w:r>
        <w:rPr>
          <w:rFonts w:hint="eastAsia" w:ascii="宋体" w:cs="宋体"/>
          <w:b/>
          <w:bCs/>
          <w:sz w:val="24"/>
          <w:szCs w:val="24"/>
        </w:rPr>
        <w:t xml:space="preserve">七、承诺</w:t>
      </w:r>
      <w:r/>
    </w:p>
    <w:p>
      <w:pPr>
        <w:ind w:right="480"/>
        <w:jc w:val="left"/>
        <w:rPr>
          <w:rFonts w:hint="eastAsia" w:ascii="宋体" w:cs="宋体"/>
          <w:bCs/>
          <w:sz w:val="24"/>
          <w:szCs w:val="24"/>
        </w:rPr>
      </w:pPr>
      <w:r>
        <w:rPr>
          <w:rFonts w:hint="eastAsia" w:ascii="宋体" w:cs="宋体"/>
          <w:bCs/>
          <w:sz w:val="24"/>
          <w:szCs w:val="24"/>
        </w:rPr>
        <w:t xml:space="preserve">1.发包人承诺按照法律规定履行项目审批手续、筹集工程建设资金并按照合同约定的期限和方式支付合同价款。</w:t>
      </w:r>
      <w:r/>
    </w:p>
    <w:p>
      <w:pPr>
        <w:ind w:right="480"/>
        <w:jc w:val="left"/>
        <w:rPr>
          <w:rFonts w:hint="eastAsia" w:ascii="宋体" w:cs="宋体"/>
          <w:bCs/>
          <w:sz w:val="24"/>
          <w:szCs w:val="24"/>
        </w:rPr>
      </w:pPr>
      <w:r>
        <w:rPr>
          <w:rFonts w:hint="eastAsia" w:ascii="宋体" w:cs="宋体"/>
          <w:bCs/>
          <w:sz w:val="24"/>
          <w:szCs w:val="24"/>
        </w:rPr>
        <w:t xml:space="preserve">2.承包人承诺按照法律规定及合同约定组织完成工程施工，确保工程质量和安全，不进行转包及违法分包，并在缺陷责任期及保修期内承担相应的工程维修责任。</w:t>
      </w:r>
      <w:r/>
    </w:p>
    <w:p>
      <w:pPr>
        <w:ind w:right="480"/>
        <w:jc w:val="left"/>
        <w:rPr>
          <w:rFonts w:hint="eastAsia" w:ascii="宋体" w:cs="宋体"/>
          <w:bCs/>
          <w:sz w:val="24"/>
          <w:szCs w:val="24"/>
        </w:rPr>
      </w:pPr>
      <w:r>
        <w:rPr>
          <w:rFonts w:hint="eastAsia" w:ascii="宋体" w:cs="宋体"/>
          <w:bCs/>
          <w:sz w:val="24"/>
          <w:szCs w:val="24"/>
        </w:rPr>
        <w:t xml:space="preserve">3.发包人和承包人通过竞争性磋商形式签订合同的，双方理解并承诺不再就同一工程另行签订与合同实质性内容相背离的协议。</w:t>
      </w:r>
      <w:r/>
    </w:p>
    <w:p>
      <w:pPr>
        <w:ind w:right="480"/>
        <w:jc w:val="left"/>
        <w:rPr>
          <w:rFonts w:hint="eastAsia" w:ascii="宋体" w:cs="宋体"/>
          <w:b/>
          <w:bCs/>
          <w:sz w:val="24"/>
          <w:szCs w:val="24"/>
        </w:rPr>
      </w:pPr>
      <w:r>
        <w:rPr>
          <w:rFonts w:hint="eastAsia" w:ascii="宋体" w:cs="宋体"/>
          <w:b/>
          <w:bCs/>
          <w:sz w:val="24"/>
          <w:szCs w:val="24"/>
        </w:rPr>
        <w:t xml:space="preserve">八、词语含义 </w:t>
      </w:r>
      <w:r/>
    </w:p>
    <w:p>
      <w:pPr>
        <w:ind w:right="480"/>
        <w:jc w:val="left"/>
        <w:rPr>
          <w:rFonts w:hint="eastAsia" w:ascii="宋体" w:cs="宋体"/>
          <w:bCs/>
          <w:sz w:val="24"/>
          <w:szCs w:val="24"/>
        </w:rPr>
      </w:pPr>
      <w:r>
        <w:rPr>
          <w:rFonts w:hint="eastAsia" w:ascii="宋体" w:cs="宋体"/>
          <w:bCs/>
          <w:sz w:val="24"/>
          <w:szCs w:val="24"/>
        </w:rPr>
        <w:t xml:space="preserve">本协议书中词语含义与第二部分通用合同条款中赋予的含义相同。</w:t>
      </w:r>
      <w:r/>
    </w:p>
    <w:p>
      <w:pPr>
        <w:ind w:right="480"/>
        <w:jc w:val="left"/>
        <w:rPr>
          <w:rFonts w:hint="eastAsia" w:ascii="宋体" w:cs="宋体"/>
          <w:b/>
          <w:bCs/>
          <w:sz w:val="24"/>
          <w:szCs w:val="24"/>
        </w:rPr>
      </w:pPr>
      <w:r>
        <w:rPr>
          <w:rFonts w:hint="eastAsia" w:ascii="宋体" w:cs="宋体"/>
          <w:b/>
          <w:bCs/>
          <w:sz w:val="24"/>
          <w:szCs w:val="24"/>
        </w:rPr>
        <w:t xml:space="preserve">九、签订时间</w:t>
      </w:r>
      <w:r/>
    </w:p>
    <w:p>
      <w:pPr>
        <w:ind w:right="480"/>
        <w:jc w:val="left"/>
        <w:rPr>
          <w:rFonts w:hint="eastAsia" w:ascii="宋体" w:cs="宋体"/>
          <w:bCs/>
          <w:sz w:val="24"/>
          <w:szCs w:val="24"/>
        </w:rPr>
      </w:pPr>
      <w:r>
        <w:rPr>
          <w:rFonts w:hint="eastAsia" w:ascii="宋体" w:cs="宋体"/>
          <w:bCs/>
          <w:sz w:val="24"/>
          <w:szCs w:val="24"/>
        </w:rPr>
        <w:t xml:space="preserve">本合同于</w:t>
      </w:r>
      <w:r>
        <w:rPr>
          <w:rFonts w:hint="eastAsia" w:ascii="宋体" w:cs="宋体"/>
          <w:bCs/>
          <w:sz w:val="24"/>
          <w:szCs w:val="24"/>
          <w:u w:val="single"/>
        </w:rPr>
        <w:t xml:space="preserve">     </w:t>
      </w:r>
      <w:r>
        <w:rPr>
          <w:rFonts w:hint="eastAsia" w:ascii="宋体" w:cs="宋体"/>
          <w:bCs/>
          <w:sz w:val="24"/>
          <w:szCs w:val="24"/>
        </w:rPr>
        <w:t xml:space="preserve">年</w:t>
      </w:r>
      <w:r>
        <w:rPr>
          <w:rFonts w:hint="eastAsia" w:ascii="宋体" w:cs="宋体"/>
          <w:bCs/>
          <w:sz w:val="24"/>
          <w:szCs w:val="24"/>
          <w:u w:val="single"/>
        </w:rPr>
        <w:t xml:space="preserve">   </w:t>
      </w:r>
      <w:r>
        <w:rPr>
          <w:rFonts w:hint="eastAsia" w:ascii="宋体" w:cs="宋体"/>
          <w:bCs/>
          <w:sz w:val="24"/>
          <w:szCs w:val="24"/>
        </w:rPr>
        <w:t xml:space="preserve">月</w:t>
      </w:r>
      <w:r>
        <w:rPr>
          <w:rFonts w:hint="eastAsia" w:ascii="宋体" w:cs="宋体"/>
          <w:bCs/>
          <w:sz w:val="24"/>
          <w:szCs w:val="24"/>
          <w:u w:val="single"/>
        </w:rPr>
        <w:t xml:space="preserve">     </w:t>
      </w:r>
      <w:r>
        <w:rPr>
          <w:rFonts w:hint="eastAsia" w:ascii="宋体" w:cs="宋体"/>
          <w:bCs/>
          <w:sz w:val="24"/>
          <w:szCs w:val="24"/>
        </w:rPr>
        <w:t xml:space="preserve">日签订。</w:t>
      </w:r>
      <w:r/>
    </w:p>
    <w:p>
      <w:pPr>
        <w:ind w:right="480"/>
        <w:jc w:val="left"/>
        <w:rPr>
          <w:rFonts w:hint="eastAsia" w:ascii="宋体" w:cs="宋体"/>
          <w:b/>
          <w:bCs/>
          <w:sz w:val="24"/>
          <w:szCs w:val="24"/>
        </w:rPr>
      </w:pPr>
      <w:r>
        <w:rPr>
          <w:rFonts w:hint="eastAsia" w:ascii="宋体" w:cs="宋体"/>
          <w:b/>
          <w:bCs/>
          <w:sz w:val="24"/>
          <w:szCs w:val="24"/>
        </w:rPr>
        <w:t xml:space="preserve">十、签订地点</w:t>
      </w:r>
      <w:r/>
    </w:p>
    <w:p>
      <w:pPr>
        <w:ind w:right="480"/>
        <w:jc w:val="left"/>
        <w:rPr>
          <w:rFonts w:hint="eastAsia" w:ascii="宋体" w:cs="宋体"/>
          <w:bCs/>
          <w:sz w:val="24"/>
          <w:szCs w:val="24"/>
        </w:rPr>
      </w:pPr>
      <w:r>
        <w:rPr>
          <w:rFonts w:hint="eastAsia" w:ascii="宋体" w:cs="宋体"/>
          <w:bCs/>
          <w:sz w:val="24"/>
          <w:szCs w:val="24"/>
        </w:rPr>
        <w:t xml:space="preserve">本合同在 </w:t>
      </w:r>
      <w:r>
        <w:rPr>
          <w:rFonts w:hint="eastAsia" w:ascii="宋体" w:cs="宋体"/>
          <w:bCs/>
          <w:sz w:val="24"/>
          <w:szCs w:val="24"/>
          <w:u w:val="single"/>
        </w:rPr>
        <w:t xml:space="preserve">                  </w:t>
      </w:r>
      <w:r>
        <w:rPr>
          <w:rFonts w:hint="eastAsia" w:ascii="宋体" w:cs="宋体"/>
          <w:bCs/>
          <w:sz w:val="24"/>
          <w:szCs w:val="24"/>
        </w:rPr>
        <w:t xml:space="preserve"> 签订。</w:t>
      </w:r>
      <w:r/>
    </w:p>
    <w:p>
      <w:pPr>
        <w:ind w:right="480"/>
        <w:jc w:val="left"/>
        <w:rPr>
          <w:rFonts w:hint="eastAsia" w:ascii="宋体" w:cs="宋体"/>
          <w:b/>
          <w:bCs/>
          <w:sz w:val="24"/>
          <w:szCs w:val="24"/>
        </w:rPr>
      </w:pPr>
      <w:r>
        <w:rPr>
          <w:rFonts w:hint="eastAsia" w:ascii="宋体" w:cs="宋体"/>
          <w:b/>
          <w:bCs/>
          <w:sz w:val="24"/>
          <w:szCs w:val="24"/>
        </w:rPr>
        <w:t xml:space="preserve">十一、补充协议</w:t>
      </w:r>
      <w:r/>
    </w:p>
    <w:p>
      <w:pPr>
        <w:ind w:right="480"/>
        <w:jc w:val="left"/>
        <w:rPr>
          <w:rFonts w:hint="eastAsia" w:ascii="宋体" w:cs="宋体"/>
          <w:bCs/>
          <w:sz w:val="24"/>
          <w:szCs w:val="24"/>
        </w:rPr>
      </w:pPr>
      <w:r>
        <w:rPr>
          <w:rFonts w:hint="eastAsia" w:ascii="宋体" w:cs="宋体"/>
          <w:bCs/>
          <w:sz w:val="24"/>
          <w:szCs w:val="24"/>
        </w:rPr>
        <w:t xml:space="preserve">合同未尽事宜，合同当事人另行签订补充协议，补充协议是合同的组成部分。</w:t>
      </w:r>
      <w:r/>
    </w:p>
    <w:p>
      <w:pPr>
        <w:ind w:right="480"/>
        <w:jc w:val="left"/>
        <w:rPr>
          <w:rFonts w:hint="eastAsia" w:ascii="宋体" w:cs="宋体"/>
          <w:b/>
          <w:bCs/>
          <w:sz w:val="24"/>
          <w:szCs w:val="24"/>
        </w:rPr>
      </w:pPr>
      <w:r>
        <w:rPr>
          <w:rFonts w:hint="eastAsia" w:ascii="宋体" w:cs="宋体"/>
          <w:b/>
          <w:bCs/>
          <w:sz w:val="24"/>
          <w:szCs w:val="24"/>
        </w:rPr>
        <w:t xml:space="preserve">十二、合同生效</w:t>
      </w:r>
      <w:r/>
    </w:p>
    <w:p>
      <w:pPr>
        <w:ind w:right="480"/>
        <w:jc w:val="left"/>
        <w:rPr>
          <w:rFonts w:hint="eastAsia" w:ascii="宋体" w:cs="宋体"/>
          <w:bCs/>
          <w:sz w:val="24"/>
          <w:szCs w:val="24"/>
        </w:rPr>
      </w:pPr>
      <w:r>
        <w:rPr>
          <w:rFonts w:hint="eastAsia" w:ascii="宋体" w:cs="宋体"/>
          <w:bCs/>
          <w:sz w:val="24"/>
          <w:szCs w:val="24"/>
        </w:rPr>
        <w:t xml:space="preserve">本合同自</w:t>
      </w:r>
      <w:r>
        <w:rPr>
          <w:rFonts w:hint="eastAsia" w:ascii="宋体" w:cs="宋体"/>
          <w:bCs/>
          <w:sz w:val="24"/>
          <w:szCs w:val="24"/>
          <w:u w:val="single"/>
        </w:rPr>
        <w:t xml:space="preserve"> 合同签字盖章后 </w:t>
      </w:r>
      <w:r>
        <w:rPr>
          <w:rFonts w:hint="eastAsia" w:ascii="宋体" w:cs="宋体"/>
          <w:bCs/>
          <w:sz w:val="24"/>
          <w:szCs w:val="24"/>
        </w:rPr>
        <w:t xml:space="preserve">生效。</w:t>
      </w:r>
      <w:r/>
    </w:p>
    <w:p>
      <w:pPr>
        <w:ind w:right="480"/>
        <w:jc w:val="left"/>
        <w:rPr>
          <w:rFonts w:hint="eastAsia" w:ascii="宋体" w:cs="宋体"/>
          <w:b/>
          <w:bCs/>
          <w:sz w:val="24"/>
          <w:szCs w:val="24"/>
        </w:rPr>
      </w:pPr>
      <w:r>
        <w:rPr>
          <w:rFonts w:hint="eastAsia" w:ascii="宋体" w:cs="宋体"/>
          <w:b/>
          <w:bCs/>
          <w:sz w:val="24"/>
          <w:szCs w:val="24"/>
        </w:rPr>
        <w:t xml:space="preserve">十三、合同份数</w:t>
      </w:r>
      <w:r/>
    </w:p>
    <w:p>
      <w:pPr>
        <w:ind w:right="480"/>
        <w:jc w:val="left"/>
        <w:rPr>
          <w:rFonts w:hint="eastAsia" w:ascii="宋体" w:cs="宋体"/>
          <w:bCs/>
          <w:sz w:val="24"/>
          <w:szCs w:val="24"/>
        </w:rPr>
      </w:pPr>
      <w:r>
        <w:rPr>
          <w:rFonts w:hint="eastAsia" w:ascii="宋体" w:cs="宋体"/>
          <w:bCs/>
          <w:sz w:val="24"/>
          <w:szCs w:val="24"/>
        </w:rPr>
        <w:t xml:space="preserve">本合同一式</w:t>
      </w:r>
      <w:r>
        <w:rPr>
          <w:rFonts w:hint="eastAsia" w:ascii="宋体" w:cs="宋体"/>
          <w:bCs/>
          <w:sz w:val="24"/>
          <w:szCs w:val="24"/>
          <w:u w:val="single"/>
        </w:rPr>
        <w:t xml:space="preserve"> 5 </w:t>
      </w:r>
      <w:r>
        <w:rPr>
          <w:rFonts w:hint="eastAsia" w:ascii="宋体" w:cs="宋体"/>
          <w:bCs/>
          <w:sz w:val="24"/>
          <w:szCs w:val="24"/>
        </w:rPr>
        <w:t xml:space="preserve">份，均具有同等法律效力，发包人执</w:t>
      </w:r>
      <w:r>
        <w:rPr>
          <w:rFonts w:hint="eastAsia" w:ascii="宋体" w:cs="宋体"/>
          <w:bCs/>
          <w:sz w:val="24"/>
          <w:szCs w:val="24"/>
          <w:u w:val="single"/>
        </w:rPr>
        <w:t xml:space="preserve"> 3 </w:t>
      </w:r>
      <w:r>
        <w:rPr>
          <w:rFonts w:hint="eastAsia" w:ascii="宋体" w:cs="宋体"/>
          <w:bCs/>
          <w:sz w:val="24"/>
          <w:szCs w:val="24"/>
        </w:rPr>
        <w:t xml:space="preserve">份，承包人执</w:t>
      </w:r>
      <w:r>
        <w:rPr>
          <w:rFonts w:hint="eastAsia" w:ascii="宋体" w:cs="宋体"/>
          <w:bCs/>
          <w:sz w:val="24"/>
          <w:szCs w:val="24"/>
          <w:u w:val="single"/>
        </w:rPr>
        <w:t xml:space="preserve"> 2 </w:t>
      </w:r>
      <w:r>
        <w:rPr>
          <w:rFonts w:hint="eastAsia" w:ascii="宋体" w:cs="宋体"/>
          <w:bCs/>
          <w:sz w:val="24"/>
          <w:szCs w:val="24"/>
        </w:rPr>
        <w:t xml:space="preserve">份。</w:t>
      </w:r>
      <w:r/>
    </w:p>
    <w:p>
      <w:pPr>
        <w:ind w:right="480"/>
        <w:jc w:val="left"/>
        <w:rPr>
          <w:rFonts w:hint="eastAsia" w:ascii="宋体" w:cs="宋体"/>
          <w:bCs/>
          <w:sz w:val="24"/>
          <w:szCs w:val="24"/>
        </w:rPr>
      </w:pPr>
      <w:r>
        <w:rPr>
          <w:rFonts w:hint="eastAsia" w:ascii="宋体" w:cs="宋体"/>
          <w:bCs/>
          <w:sz w:val="24"/>
          <w:szCs w:val="24"/>
        </w:rPr>
      </w:r>
      <w:r/>
    </w:p>
    <w:p>
      <w:pPr>
        <w:ind w:right="480"/>
        <w:jc w:val="left"/>
        <w:rPr>
          <w:rFonts w:hint="eastAsia" w:ascii="宋体" w:cs="宋体"/>
          <w:bCs/>
          <w:sz w:val="24"/>
          <w:szCs w:val="24"/>
        </w:rPr>
      </w:pPr>
      <w:r>
        <w:rPr>
          <w:rFonts w:hint="eastAsia" w:ascii="宋体" w:cs="宋体"/>
          <w:bCs/>
          <w:sz w:val="24"/>
          <w:szCs w:val="24"/>
        </w:rPr>
        <w:t xml:space="preserve">发包人：  (公章)                  承包人：  (公章)</w:t>
      </w:r>
      <w:r/>
    </w:p>
    <w:p>
      <w:pPr>
        <w:ind w:right="480"/>
        <w:jc w:val="left"/>
        <w:rPr>
          <w:rFonts w:hint="eastAsia" w:ascii="宋体" w:cs="宋体"/>
          <w:bCs/>
          <w:sz w:val="24"/>
          <w:szCs w:val="24"/>
        </w:rPr>
      </w:pPr>
      <w:r>
        <w:rPr>
          <w:rFonts w:hint="eastAsia" w:ascii="宋体" w:cs="宋体"/>
          <w:bCs/>
          <w:sz w:val="24"/>
          <w:szCs w:val="24"/>
        </w:rPr>
        <w:t xml:space="preserve">法定代表人或其委托代理人：        法定代表人或其委托代理人：</w:t>
      </w:r>
      <w:r/>
    </w:p>
    <w:p>
      <w:pPr>
        <w:ind w:right="480"/>
        <w:jc w:val="left"/>
        <w:rPr>
          <w:rFonts w:hint="eastAsia" w:ascii="宋体" w:cs="宋体"/>
          <w:bCs/>
          <w:sz w:val="24"/>
          <w:szCs w:val="24"/>
        </w:rPr>
      </w:pPr>
      <w:r>
        <w:rPr>
          <w:rFonts w:hint="eastAsia" w:ascii="宋体" w:cs="宋体"/>
          <w:bCs/>
          <w:sz w:val="24"/>
          <w:szCs w:val="24"/>
        </w:rPr>
        <w:t xml:space="preserve">（签字）                         （签字）</w:t>
      </w:r>
      <w:r/>
    </w:p>
    <w:p>
      <w:pPr>
        <w:ind w:right="480"/>
        <w:jc w:val="left"/>
        <w:rPr>
          <w:rFonts w:hint="eastAsia" w:ascii="宋体" w:cs="宋体"/>
          <w:bCs/>
          <w:sz w:val="24"/>
          <w:szCs w:val="24"/>
        </w:rPr>
      </w:pPr>
      <w:r>
        <w:rPr>
          <w:rFonts w:hint="eastAsia" w:ascii="宋体" w:cs="宋体"/>
          <w:bCs/>
          <w:sz w:val="24"/>
          <w:szCs w:val="24"/>
        </w:rPr>
      </w:r>
      <w:r/>
    </w:p>
    <w:p>
      <w:pPr>
        <w:ind w:right="480"/>
        <w:jc w:val="left"/>
        <w:rPr>
          <w:rFonts w:hint="eastAsia" w:ascii="宋体" w:cs="宋体"/>
          <w:bCs/>
          <w:sz w:val="24"/>
          <w:szCs w:val="24"/>
          <w:u w:val="single"/>
        </w:rPr>
      </w:pPr>
      <w:r>
        <w:rPr>
          <w:rFonts w:hint="eastAsia" w:ascii="宋体" w:cs="宋体"/>
          <w:bCs/>
          <w:sz w:val="24"/>
          <w:szCs w:val="24"/>
        </w:rPr>
        <w:t xml:space="preserve">地  址： </w:t>
      </w:r>
      <w:r>
        <w:rPr>
          <w:rFonts w:hint="eastAsia" w:ascii="宋体" w:cs="宋体"/>
          <w:bCs/>
          <w:sz w:val="24"/>
          <w:szCs w:val="24"/>
          <w:u w:val="single"/>
        </w:rPr>
        <w:t xml:space="preserve">                    </w:t>
      </w:r>
      <w:r>
        <w:rPr>
          <w:rFonts w:hint="eastAsia" w:ascii="宋体" w:cs="宋体"/>
          <w:bCs/>
          <w:sz w:val="24"/>
          <w:szCs w:val="24"/>
        </w:rPr>
        <w:t xml:space="preserve">      地  址：</w:t>
      </w:r>
      <w:r>
        <w:rPr>
          <w:rFonts w:hint="eastAsia" w:ascii="宋体" w:cs="宋体"/>
          <w:bCs/>
          <w:sz w:val="24"/>
          <w:szCs w:val="24"/>
          <w:u w:val="single"/>
        </w:rPr>
        <w:t xml:space="preserve">                      </w:t>
      </w:r>
      <w:r/>
    </w:p>
    <w:p>
      <w:pPr>
        <w:ind w:right="480"/>
        <w:jc w:val="left"/>
        <w:rPr>
          <w:rFonts w:hint="eastAsia" w:ascii="宋体" w:cs="宋体"/>
          <w:bCs/>
          <w:sz w:val="24"/>
          <w:szCs w:val="24"/>
          <w:u w:val="single"/>
        </w:rPr>
      </w:pPr>
      <w:r>
        <w:rPr>
          <w:rFonts w:hint="eastAsia" w:ascii="宋体" w:cs="宋体"/>
          <w:bCs/>
          <w:sz w:val="24"/>
          <w:szCs w:val="24"/>
        </w:rPr>
        <w:t xml:space="preserve">邮政编码：</w:t>
      </w:r>
      <w:r>
        <w:rPr>
          <w:rFonts w:hint="eastAsia" w:ascii="宋体" w:cs="宋体"/>
          <w:bCs/>
          <w:sz w:val="24"/>
          <w:szCs w:val="24"/>
          <w:u w:val="single"/>
        </w:rPr>
        <w:t xml:space="preserve">                   </w:t>
      </w:r>
      <w:r>
        <w:rPr>
          <w:rFonts w:hint="eastAsia" w:ascii="宋体" w:cs="宋体"/>
          <w:bCs/>
          <w:sz w:val="24"/>
          <w:szCs w:val="24"/>
          <w:u w:val="single"/>
        </w:rPr>
        <w:t xml:space="preserve">  </w:t>
      </w:r>
      <w:r>
        <w:rPr>
          <w:rFonts w:hint="eastAsia" w:ascii="宋体" w:cs="宋体"/>
          <w:bCs/>
          <w:sz w:val="24"/>
          <w:szCs w:val="24"/>
        </w:rPr>
        <w:t xml:space="preserve">    邮政编码： </w:t>
      </w:r>
      <w:r>
        <w:rPr>
          <w:rFonts w:hint="eastAsia" w:ascii="宋体" w:cs="宋体"/>
          <w:bCs/>
          <w:sz w:val="24"/>
          <w:szCs w:val="24"/>
          <w:u w:val="single"/>
        </w:rPr>
        <w:t xml:space="preserve">                      </w:t>
      </w:r>
      <w:r>
        <w:rPr>
          <w:rFonts w:hint="eastAsia" w:ascii="宋体" w:cs="宋体"/>
          <w:bCs/>
          <w:sz w:val="24"/>
          <w:szCs w:val="24"/>
          <w:u w:val="single"/>
        </w:rPr>
      </w:r>
      <w:r/>
    </w:p>
    <w:p>
      <w:pPr>
        <w:ind w:right="480"/>
        <w:jc w:val="left"/>
        <w:rPr>
          <w:rFonts w:hint="eastAsia" w:ascii="宋体" w:cs="宋体"/>
          <w:bCs/>
          <w:sz w:val="24"/>
          <w:szCs w:val="24"/>
          <w:u w:val="single"/>
        </w:rPr>
      </w:pPr>
      <w:r>
        <w:rPr>
          <w:rFonts w:hint="eastAsia" w:ascii="宋体" w:cs="宋体"/>
          <w:bCs/>
          <w:sz w:val="24"/>
          <w:szCs w:val="24"/>
        </w:rPr>
        <w:t xml:space="preserve">法定代表人：</w:t>
      </w:r>
      <w:r>
        <w:rPr>
          <w:rFonts w:hint="eastAsia" w:ascii="宋体" w:cs="宋体"/>
          <w:bCs/>
          <w:sz w:val="24"/>
          <w:szCs w:val="24"/>
          <w:u w:val="single"/>
        </w:rPr>
        <w:t xml:space="preserve">                      </w:t>
      </w:r>
      <w:r>
        <w:rPr>
          <w:rFonts w:hint="eastAsia" w:ascii="宋体" w:cs="宋体"/>
          <w:bCs/>
          <w:sz w:val="24"/>
          <w:szCs w:val="24"/>
        </w:rPr>
        <w:t xml:space="preserve"> 法定代表人：</w:t>
      </w:r>
      <w:r>
        <w:rPr>
          <w:rFonts w:hint="eastAsia" w:ascii="宋体" w:cs="宋体"/>
          <w:bCs/>
          <w:sz w:val="24"/>
          <w:szCs w:val="24"/>
          <w:u w:val="single"/>
        </w:rPr>
        <w:t xml:space="preserve">                      </w:t>
      </w:r>
      <w:r>
        <w:rPr>
          <w:rFonts w:hint="eastAsia" w:ascii="宋体" w:cs="宋体"/>
          <w:bCs/>
          <w:sz w:val="24"/>
          <w:szCs w:val="24"/>
          <w:u w:val="single"/>
        </w:rPr>
        <w:t xml:space="preserve">  </w:t>
      </w:r>
      <w:r/>
    </w:p>
    <w:p>
      <w:pPr>
        <w:ind w:right="480"/>
        <w:jc w:val="left"/>
        <w:rPr>
          <w:rFonts w:hint="eastAsia" w:ascii="宋体" w:cs="宋体"/>
          <w:sz w:val="24"/>
          <w:szCs w:val="24"/>
          <w:u w:val="single"/>
        </w:rPr>
      </w:pPr>
      <w:r>
        <w:rPr>
          <w:rFonts w:hint="eastAsia" w:ascii="宋体" w:cs="宋体"/>
          <w:bCs/>
          <w:sz w:val="24"/>
          <w:szCs w:val="24"/>
        </w:rPr>
        <w:t xml:space="preserve">委托代理人：</w:t>
      </w:r>
      <w:r>
        <w:rPr>
          <w:rFonts w:hint="eastAsia" w:ascii="宋体" w:cs="宋体"/>
          <w:bCs/>
          <w:sz w:val="24"/>
          <w:szCs w:val="24"/>
          <w:u w:val="single"/>
        </w:rPr>
        <w:t xml:space="preserve"> </w:t>
      </w:r>
      <w:r>
        <w:rPr>
          <w:rFonts w:hint="eastAsia" w:ascii="宋体" w:cs="宋体"/>
          <w:bCs/>
          <w:sz w:val="24"/>
          <w:szCs w:val="24"/>
          <w:u w:val="single"/>
        </w:rPr>
        <w:t xml:space="preserve">                      </w:t>
      </w:r>
      <w:r>
        <w:rPr>
          <w:rFonts w:hint="eastAsia" w:ascii="宋体" w:cs="宋体"/>
          <w:bCs/>
          <w:sz w:val="24"/>
          <w:szCs w:val="24"/>
        </w:rPr>
        <w:t xml:space="preserve"> 委托代理人：</w:t>
      </w:r>
      <w:r>
        <w:rPr>
          <w:rFonts w:hint="eastAsia" w:ascii="宋体" w:cs="宋体"/>
          <w:bCs/>
          <w:sz w:val="24"/>
          <w:szCs w:val="24"/>
          <w:u w:val="single"/>
        </w:rPr>
        <w:t xml:space="preserve"> </w:t>
      </w:r>
      <w:r>
        <w:rPr>
          <w:rFonts w:hint="eastAsia" w:ascii="宋体" w:cs="宋体"/>
          <w:bCs/>
          <w:sz w:val="24"/>
          <w:szCs w:val="24"/>
          <w:u w:val="single"/>
        </w:rPr>
        <w:t xml:space="preserve">                      </w:t>
      </w:r>
      <w:r>
        <w:rPr>
          <w:rFonts w:hint="eastAsia" w:ascii="宋体" w:cs="宋体"/>
          <w:bCs/>
          <w:sz w:val="24"/>
          <w:szCs w:val="24"/>
          <w:u w:val="single"/>
        </w:rPr>
        <w:t xml:space="preserve">   </w:t>
      </w:r>
      <w:r>
        <w:rPr>
          <w:rFonts w:hint="eastAsia" w:ascii="宋体" w:cs="宋体"/>
          <w:bCs/>
          <w:sz w:val="24"/>
          <w:szCs w:val="24"/>
        </w:rPr>
      </w:r>
      <w:r/>
    </w:p>
    <w:p>
      <w:pPr>
        <w:ind w:right="480"/>
        <w:jc w:val="left"/>
        <w:rPr>
          <w:rFonts w:hint="eastAsia" w:ascii="宋体" w:cs="宋体"/>
          <w:sz w:val="24"/>
          <w:szCs w:val="24"/>
        </w:rPr>
      </w:pPr>
      <w:r>
        <w:rPr>
          <w:rFonts w:hint="eastAsia" w:ascii="宋体" w:cs="宋体"/>
          <w:bCs/>
          <w:sz w:val="24"/>
          <w:szCs w:val="24"/>
          <w:u w:val="single"/>
        </w:rPr>
      </w:r>
      <w:r>
        <w:rPr>
          <w:rFonts w:hint="eastAsia" w:ascii="宋体" w:cs="宋体"/>
          <w:bCs/>
          <w:sz w:val="24"/>
          <w:szCs w:val="24"/>
        </w:rPr>
        <w:t xml:space="preserve">电  话：</w:t>
      </w:r>
      <w:r>
        <w:rPr>
          <w:rFonts w:hint="eastAsia" w:ascii="宋体" w:cs="宋体"/>
          <w:bCs/>
          <w:sz w:val="24"/>
          <w:szCs w:val="24"/>
          <w:u w:val="single"/>
        </w:rPr>
        <w:t xml:space="preserve">                      </w:t>
      </w:r>
      <w:r>
        <w:rPr>
          <w:rFonts w:hint="eastAsia" w:ascii="宋体" w:cs="宋体"/>
          <w:bCs/>
          <w:sz w:val="24"/>
          <w:szCs w:val="24"/>
          <w:u w:val="single"/>
        </w:rPr>
        <w:t xml:space="preserve">   </w:t>
      </w:r>
      <w:r>
        <w:rPr>
          <w:rFonts w:hint="eastAsia" w:ascii="宋体" w:cs="宋体"/>
          <w:bCs/>
          <w:sz w:val="24"/>
          <w:szCs w:val="24"/>
        </w:rPr>
        <w:t xml:space="preserve">  电  话：</w:t>
      </w:r>
      <w:r>
        <w:rPr>
          <w:rFonts w:hint="eastAsia" w:ascii="宋体" w:cs="宋体"/>
          <w:bCs/>
          <w:sz w:val="24"/>
          <w:szCs w:val="24"/>
          <w:u w:val="single"/>
        </w:rPr>
        <w:t xml:space="preserve">                      </w:t>
      </w:r>
      <w:r>
        <w:rPr>
          <w:rFonts w:hint="eastAsia" w:ascii="宋体" w:cs="宋体"/>
          <w:bCs/>
          <w:sz w:val="24"/>
          <w:szCs w:val="24"/>
          <w:u w:val="single"/>
        </w:rPr>
        <w:t xml:space="preserve">  </w:t>
      </w:r>
      <w:r>
        <w:rPr>
          <w:rFonts w:hint="eastAsia" w:ascii="宋体" w:cs="宋体"/>
          <w:bCs/>
          <w:sz w:val="24"/>
          <w:szCs w:val="24"/>
        </w:rPr>
      </w:r>
      <w:r/>
    </w:p>
    <w:p>
      <w:pPr>
        <w:ind w:right="480"/>
        <w:jc w:val="left"/>
        <w:rPr>
          <w:rFonts w:hint="eastAsia" w:ascii="宋体" w:cs="宋体"/>
          <w:bCs/>
          <w:sz w:val="24"/>
          <w:szCs w:val="24"/>
          <w:u w:val="single"/>
        </w:rPr>
      </w:pPr>
      <w:r>
        <w:rPr>
          <w:rFonts w:hint="eastAsia" w:ascii="宋体" w:cs="宋体"/>
          <w:bCs/>
          <w:sz w:val="24"/>
          <w:szCs w:val="24"/>
        </w:rPr>
        <w:t xml:space="preserve">开户银行：</w:t>
      </w:r>
      <w:r>
        <w:rPr>
          <w:rFonts w:hint="eastAsia" w:ascii="宋体" w:cs="宋体"/>
          <w:bCs/>
          <w:sz w:val="24"/>
          <w:szCs w:val="24"/>
          <w:u w:val="single"/>
        </w:rPr>
        <w:t xml:space="preserve">     </w:t>
      </w:r>
      <w:r>
        <w:rPr>
          <w:rFonts w:hint="eastAsia" w:ascii="宋体" w:cs="宋体"/>
          <w:bCs/>
          <w:sz w:val="24"/>
          <w:szCs w:val="24"/>
          <w:u w:val="single"/>
        </w:rPr>
        <w:t xml:space="preserve">               </w:t>
      </w:r>
      <w:r>
        <w:rPr>
          <w:rFonts w:hint="eastAsia" w:ascii="宋体" w:cs="宋体"/>
          <w:bCs/>
          <w:sz w:val="24"/>
          <w:szCs w:val="24"/>
          <w:u w:val="single"/>
        </w:rPr>
        <w:t xml:space="preserve"> </w:t>
      </w:r>
      <w:r>
        <w:rPr>
          <w:rFonts w:hint="eastAsia" w:ascii="宋体" w:cs="宋体"/>
          <w:bCs/>
          <w:sz w:val="24"/>
          <w:szCs w:val="24"/>
        </w:rPr>
        <w:t xml:space="preserve">    开户银行：</w:t>
      </w:r>
      <w:r>
        <w:rPr>
          <w:rFonts w:hint="eastAsia" w:ascii="宋体" w:cs="宋体"/>
          <w:bCs/>
          <w:sz w:val="24"/>
          <w:szCs w:val="24"/>
          <w:u w:val="single"/>
        </w:rPr>
        <w:t xml:space="preserve"> </w:t>
      </w:r>
      <w:r>
        <w:rPr>
          <w:rFonts w:hint="eastAsia" w:ascii="宋体" w:cs="宋体"/>
          <w:bCs/>
          <w:sz w:val="24"/>
          <w:szCs w:val="24"/>
          <w:u w:val="single"/>
        </w:rPr>
        <w:t xml:space="preserve">                      </w:t>
      </w:r>
      <w:r>
        <w:rPr>
          <w:rFonts w:hint="eastAsia" w:ascii="宋体" w:cs="宋体"/>
          <w:bCs/>
          <w:sz w:val="24"/>
          <w:szCs w:val="24"/>
          <w:u w:val="single"/>
        </w:rPr>
      </w:r>
      <w:r/>
    </w:p>
    <w:p>
      <w:pPr>
        <w:ind w:right="480"/>
        <w:jc w:val="left"/>
        <w:rPr>
          <w:rFonts w:hint="eastAsia" w:ascii="宋体" w:cs="宋体"/>
          <w:bCs/>
          <w:sz w:val="24"/>
          <w:szCs w:val="24"/>
          <w:u w:val="single"/>
        </w:rPr>
      </w:pPr>
      <w:r>
        <w:rPr>
          <w:rFonts w:hint="eastAsia" w:ascii="宋体" w:cs="宋体"/>
          <w:bCs/>
          <w:sz w:val="24"/>
          <w:szCs w:val="24"/>
        </w:rPr>
        <w:t xml:space="preserve">账  号：</w:t>
      </w:r>
      <w:r>
        <w:rPr>
          <w:rFonts w:hint="eastAsia" w:ascii="宋体" w:cs="宋体"/>
          <w:bCs/>
          <w:sz w:val="24"/>
          <w:szCs w:val="24"/>
          <w:u w:val="single"/>
        </w:rPr>
        <w:t xml:space="preserve">  </w:t>
      </w:r>
      <w:r>
        <w:rPr>
          <w:rFonts w:hint="eastAsia" w:ascii="宋体" w:cs="宋体"/>
          <w:bCs/>
          <w:sz w:val="24"/>
          <w:szCs w:val="24"/>
          <w:u w:val="single"/>
        </w:rPr>
        <w:t xml:space="preserve">                      </w:t>
      </w:r>
      <w:r>
        <w:rPr>
          <w:rFonts w:hint="eastAsia" w:ascii="宋体" w:cs="宋体"/>
          <w:bCs/>
          <w:sz w:val="24"/>
          <w:szCs w:val="24"/>
        </w:rPr>
        <w:t xml:space="preserve">   账  号：</w:t>
      </w:r>
      <w:r>
        <w:rPr>
          <w:rFonts w:hint="eastAsia" w:ascii="宋体" w:cs="宋体"/>
          <w:bCs/>
          <w:sz w:val="24"/>
          <w:szCs w:val="24"/>
          <w:u w:val="single"/>
        </w:rPr>
        <w:t xml:space="preserve">                      </w:t>
      </w:r>
      <w:r>
        <w:rPr>
          <w:rFonts w:hint="eastAsia" w:ascii="宋体" w:cs="宋体"/>
          <w:bCs/>
          <w:sz w:val="24"/>
          <w:szCs w:val="24"/>
          <w:u w:val="single"/>
        </w:rPr>
        <w:t xml:space="preserve">  </w:t>
      </w:r>
      <w:r/>
    </w:p>
    <w:p>
      <w:pPr>
        <w:ind w:right="480"/>
        <w:jc w:val="left"/>
        <w:rPr>
          <w:rFonts w:ascii="宋体" w:cs="宋体"/>
          <w:bCs/>
          <w:sz w:val="24"/>
          <w:szCs w:val="24"/>
          <w:u w:val="single"/>
        </w:rPr>
      </w:pPr>
      <w:r>
        <w:rPr>
          <w:rFonts w:hint="eastAsia" w:ascii="宋体" w:cs="宋体"/>
          <w:bCs/>
          <w:sz w:val="24"/>
          <w:szCs w:val="24"/>
        </w:rPr>
        <w:t xml:space="preserve">签订日期：</w:t>
      </w:r>
      <w:r>
        <w:rPr>
          <w:rFonts w:hint="eastAsia" w:ascii="宋体" w:cs="宋体"/>
          <w:bCs/>
          <w:sz w:val="24"/>
          <w:szCs w:val="24"/>
          <w:u w:val="single"/>
        </w:rPr>
        <w:t xml:space="preserve">                      </w:t>
      </w:r>
      <w:r>
        <w:rPr>
          <w:rFonts w:hint="eastAsia" w:ascii="宋体" w:cs="宋体"/>
          <w:bCs/>
          <w:sz w:val="24"/>
          <w:szCs w:val="24"/>
        </w:rPr>
        <w:t xml:space="preserve">    签订日期：</w:t>
      </w:r>
      <w:r>
        <w:rPr>
          <w:rFonts w:hint="eastAsia" w:ascii="宋体" w:cs="宋体"/>
          <w:bCs/>
          <w:sz w:val="24"/>
          <w:szCs w:val="24"/>
          <w:u w:val="single"/>
        </w:rPr>
        <w:t xml:space="preserve">                      </w:t>
      </w:r>
      <w:r>
        <w:rPr>
          <w:rFonts w:hint="eastAsia" w:ascii="宋体" w:cs="宋体"/>
          <w:bCs/>
          <w:sz w:val="24"/>
          <w:szCs w:val="24"/>
          <w:u w:val="single"/>
        </w:rPr>
        <w:t xml:space="preserve">    </w:t>
      </w:r>
      <w:r/>
    </w:p>
    <w:p>
      <w:pPr>
        <w:jc w:val="center"/>
        <w:rPr>
          <w:rFonts w:hint="eastAsia" w:ascii="宋体" w:hAnsi="宋体"/>
          <w:b/>
          <w:color w:val="000000"/>
          <w:sz w:val="24"/>
          <w:szCs w:val="24"/>
        </w:rPr>
      </w:pPr>
      <w:r>
        <w:rPr>
          <w:rFonts w:hint="eastAsia" w:ascii="宋体" w:hAnsi="宋体"/>
          <w:b/>
          <w:color w:val="000000"/>
          <w:sz w:val="24"/>
          <w:szCs w:val="24"/>
        </w:rPr>
      </w:r>
      <w:r/>
    </w:p>
    <w:p>
      <w:pPr>
        <w:jc w:val="center"/>
        <w:rPr>
          <w:rFonts w:hint="eastAsia" w:ascii="宋体" w:hAnsi="宋体"/>
          <w:b/>
          <w:color w:val="000000"/>
          <w:sz w:val="24"/>
          <w:szCs w:val="24"/>
        </w:rPr>
      </w:pPr>
      <w:r>
        <w:rPr>
          <w:rFonts w:hint="eastAsia" w:ascii="宋体" w:hAnsi="宋体"/>
          <w:b/>
          <w:color w:val="000000"/>
          <w:sz w:val="24"/>
          <w:szCs w:val="24"/>
        </w:rPr>
      </w:r>
      <w:r/>
    </w:p>
    <w:p>
      <w:pPr>
        <w:pStyle w:val="986"/>
        <w:rPr>
          <w:rFonts w:hint="eastAsia"/>
          <w:highlight w:val="none"/>
        </w:rPr>
      </w:pPr>
      <w:r>
        <w:rPr>
          <w:rFonts w:hint="eastAsia"/>
          <w:highlight w:val="none"/>
        </w:rPr>
      </w:r>
      <w:r/>
    </w:p>
    <w:p>
      <w:pPr>
        <w:jc w:val="center"/>
        <w:rPr>
          <w:rFonts w:hint="eastAsia" w:ascii="宋体" w:hAnsi="宋体"/>
          <w:b/>
          <w:color w:val="000000"/>
          <w:sz w:val="24"/>
          <w:szCs w:val="24"/>
          <w:highlight w:val="none"/>
        </w:rPr>
      </w:pPr>
      <w:r>
        <w:rPr>
          <w:rFonts w:hint="eastAsia" w:ascii="宋体" w:hAnsi="宋体"/>
          <w:b/>
          <w:color w:val="000000"/>
          <w:sz w:val="24"/>
          <w:szCs w:val="24"/>
          <w:highlight w:val="none"/>
        </w:rPr>
      </w:r>
      <w:r/>
    </w:p>
    <w:p>
      <w:pPr>
        <w:jc w:val="center"/>
        <w:rPr>
          <w:rFonts w:ascii="宋体" w:hAnsi="宋体"/>
          <w:color w:val="000000"/>
          <w:sz w:val="24"/>
          <w:szCs w:val="24"/>
          <w:highlight w:val="none"/>
        </w:rPr>
      </w:pPr>
      <w:r>
        <w:rPr>
          <w:rFonts w:hint="eastAsia" w:ascii="宋体" w:hAnsi="宋体"/>
          <w:b/>
          <w:color w:val="000000"/>
          <w:sz w:val="24"/>
          <w:szCs w:val="24"/>
          <w:highlight w:val="none"/>
        </w:rPr>
        <w:t xml:space="preserve">第二部分  通用合同条款</w:t>
      </w:r>
      <w:r/>
    </w:p>
    <w:p>
      <w:pPr>
        <w:jc w:val="left"/>
        <w:spacing w:line="460" w:lineRule="exact"/>
        <w:rPr>
          <w:rFonts w:ascii="宋体" w:hAnsi="宋体"/>
          <w:b/>
          <w:color w:val="000000"/>
          <w:sz w:val="24"/>
          <w:szCs w:val="24"/>
          <w:highlight w:val="none"/>
        </w:rPr>
      </w:pPr>
      <w:r>
        <w:rPr>
          <w:rFonts w:hint="eastAsia" w:ascii="宋体" w:hAnsi="宋体" w:cs="宋体"/>
          <w:color w:val="000000"/>
          <w:sz w:val="24"/>
          <w:szCs w:val="24"/>
          <w:highlight w:val="none"/>
        </w:rPr>
        <w:t xml:space="preserve">此部分采用《建设工程施工合同》范本（GF—2017—0201）中《第二部分  通用合同条款》</w:t>
      </w:r>
      <w:r/>
    </w:p>
    <w:p>
      <w:pPr>
        <w:jc w:val="left"/>
        <w:rPr>
          <w:rFonts w:ascii="宋体" w:hAnsi="宋体"/>
          <w:b/>
          <w:color w:val="000000"/>
          <w:sz w:val="24"/>
          <w:szCs w:val="24"/>
          <w:highlight w:val="none"/>
        </w:rPr>
      </w:pPr>
      <w:r>
        <w:rPr>
          <w:rFonts w:ascii="宋体" w:hAnsi="宋体"/>
          <w:b/>
          <w:color w:val="000000"/>
          <w:sz w:val="24"/>
          <w:szCs w:val="24"/>
          <w:highlight w:val="none"/>
        </w:rPr>
      </w:r>
      <w:r/>
    </w:p>
    <w:p>
      <w:pPr>
        <w:jc w:val="center"/>
        <w:rPr>
          <w:rFonts w:hint="eastAsia" w:ascii="宋体" w:hAnsi="宋体"/>
          <w:b/>
          <w:color w:val="000000"/>
          <w:sz w:val="24"/>
          <w:szCs w:val="24"/>
          <w:highlight w:val="none"/>
        </w:rPr>
      </w:pPr>
      <w:r>
        <w:rPr>
          <w:rFonts w:hint="eastAsia" w:ascii="宋体" w:hAnsi="宋体"/>
          <w:b/>
          <w:color w:val="000000"/>
          <w:sz w:val="24"/>
          <w:szCs w:val="24"/>
          <w:highlight w:val="none"/>
        </w:rPr>
      </w:r>
      <w:r/>
    </w:p>
    <w:p>
      <w:pPr>
        <w:jc w:val="center"/>
        <w:rPr>
          <w:rFonts w:hint="eastAsia" w:ascii="宋体" w:hAnsi="宋体"/>
          <w:b/>
          <w:color w:val="000000"/>
          <w:sz w:val="24"/>
          <w:szCs w:val="24"/>
          <w:highlight w:val="none"/>
        </w:rPr>
      </w:pPr>
      <w:r>
        <w:rPr>
          <w:rFonts w:hint="eastAsia" w:ascii="宋体" w:hAnsi="宋体"/>
          <w:b/>
          <w:color w:val="000000"/>
          <w:sz w:val="24"/>
          <w:szCs w:val="24"/>
          <w:highlight w:val="none"/>
        </w:rPr>
      </w:r>
      <w:r/>
    </w:p>
    <w:p>
      <w:pPr>
        <w:jc w:val="center"/>
        <w:rPr>
          <w:rFonts w:ascii="宋体" w:hAnsi="宋体"/>
          <w:b/>
          <w:color w:val="000000"/>
          <w:sz w:val="24"/>
          <w:szCs w:val="24"/>
          <w:highlight w:val="none"/>
        </w:rPr>
      </w:pPr>
      <w:r>
        <w:rPr>
          <w:rFonts w:hint="eastAsia" w:ascii="宋体" w:hAnsi="宋体"/>
          <w:b/>
          <w:color w:val="000000"/>
          <w:sz w:val="24"/>
          <w:szCs w:val="24"/>
          <w:highlight w:val="none"/>
        </w:rPr>
        <w:t xml:space="preserve">第三部分  专用条款</w:t>
      </w:r>
      <w:r/>
    </w:p>
    <w:p>
      <w:pPr>
        <w:jc w:val="left"/>
        <w:spacing w:line="460" w:lineRule="exact"/>
        <w:rPr>
          <w:rFonts w:ascii="宋体" w:hAnsi="宋体" w:cs="宋体"/>
          <w:color w:val="000000"/>
          <w:sz w:val="24"/>
          <w:szCs w:val="24"/>
          <w:highlight w:val="none"/>
        </w:rPr>
      </w:pPr>
      <w:r/>
      <w:bookmarkStart w:id="51" w:name="_Toc351203633"/>
      <w:r>
        <w:rPr>
          <w:rFonts w:hint="eastAsia" w:ascii="宋体" w:hAnsi="宋体" w:cs="宋体"/>
          <w:color w:val="000000"/>
          <w:sz w:val="24"/>
          <w:szCs w:val="24"/>
          <w:highlight w:val="none"/>
        </w:rPr>
        <w:t xml:space="preserve">1</w:t>
      </w:r>
      <w:bookmarkStart w:id="52" w:name="_Toc296346657"/>
      <w:r/>
      <w:bookmarkStart w:id="53" w:name="_Toc296944495"/>
      <w:r/>
      <w:bookmarkStart w:id="54" w:name="_Toc296503156"/>
      <w:r/>
      <w:bookmarkStart w:id="55" w:name="_Toc292559361"/>
      <w:r/>
      <w:bookmarkStart w:id="56" w:name="_Toc297048342"/>
      <w:r/>
      <w:bookmarkStart w:id="57" w:name="_Toc296891196"/>
      <w:r/>
      <w:bookmarkStart w:id="58" w:name="_Toc296890984"/>
      <w:r/>
      <w:bookmarkStart w:id="59" w:name="_Toc297120456"/>
      <w:r/>
      <w:bookmarkStart w:id="60" w:name="_Toc292559866"/>
      <w:r/>
      <w:bookmarkStart w:id="61" w:name="_Toc296347155"/>
      <w:r>
        <w:rPr>
          <w:rFonts w:hint="eastAsia" w:ascii="宋体" w:hAnsi="宋体" w:cs="宋体"/>
          <w:color w:val="000000"/>
          <w:sz w:val="24"/>
          <w:szCs w:val="24"/>
          <w:highlight w:val="none"/>
        </w:rPr>
        <w:t xml:space="preserve">. 一般约定</w:t>
      </w:r>
      <w:bookmarkEnd w:id="51"/>
      <w:r/>
      <w:bookmarkEnd w:id="52"/>
      <w:r/>
      <w:bookmarkEnd w:id="53"/>
      <w:r/>
      <w:bookmarkEnd w:id="54"/>
      <w:r/>
      <w:bookmarkEnd w:id="55"/>
      <w:r/>
      <w:bookmarkEnd w:id="56"/>
      <w:r/>
      <w:bookmarkEnd w:id="57"/>
      <w:r/>
      <w:bookmarkEnd w:id="58"/>
      <w:r/>
      <w:bookmarkEnd w:id="59"/>
      <w:r/>
      <w:bookmarkEnd w:id="60"/>
      <w:r/>
      <w:bookmarkEnd w:id="61"/>
      <w:r/>
      <w:r/>
    </w:p>
    <w:p>
      <w:pPr>
        <w:jc w:val="left"/>
        <w:rPr>
          <w:rFonts w:ascii="宋体" w:hAnsi="宋体" w:cs="宋体"/>
          <w:color w:val="000000"/>
          <w:sz w:val="24"/>
          <w:szCs w:val="24"/>
          <w:highlight w:val="none"/>
        </w:rPr>
        <w:outlineLvl w:val="0"/>
      </w:pPr>
      <w:r>
        <w:rPr>
          <w:rFonts w:hint="eastAsia" w:ascii="宋体" w:hAnsi="宋体" w:cs="宋体"/>
          <w:color w:val="000000"/>
          <w:sz w:val="24"/>
          <w:szCs w:val="24"/>
          <w:highlight w:val="none"/>
        </w:rPr>
        <w:t xml:space="preserve">1.1 词语定义</w:t>
      </w:r>
      <w:r/>
    </w:p>
    <w:p>
      <w:pPr>
        <w:jc w:val="left"/>
        <w:rPr>
          <w:rFonts w:ascii="宋体" w:hAnsi="宋体" w:cs="宋体"/>
          <w:color w:val="000000"/>
          <w:sz w:val="24"/>
          <w:szCs w:val="24"/>
        </w:rPr>
      </w:pPr>
      <w:r>
        <w:rPr>
          <w:rFonts w:hint="eastAsia" w:ascii="宋体" w:hAnsi="宋体" w:cs="宋体"/>
          <w:color w:val="000000"/>
          <w:sz w:val="24"/>
          <w:szCs w:val="24"/>
        </w:rPr>
        <w:t xml:space="preserve">1.1.1合同</w:t>
      </w:r>
      <w:r/>
    </w:p>
    <w:p>
      <w:pPr>
        <w:jc w:val="left"/>
        <w:rPr>
          <w:rFonts w:ascii="宋体" w:hAnsi="宋体" w:cs="宋体"/>
          <w:color w:val="000000"/>
          <w:sz w:val="24"/>
          <w:szCs w:val="24"/>
          <w:u w:val="single"/>
        </w:rPr>
      </w:pPr>
      <w:r>
        <w:rPr>
          <w:rFonts w:hint="eastAsia" w:ascii="宋体" w:hAnsi="宋体" w:cs="宋体"/>
          <w:color w:val="000000"/>
          <w:sz w:val="24"/>
          <w:szCs w:val="24"/>
        </w:rPr>
        <w:t xml:space="preserve">1.1.1.1其他合同文件包括：</w:t>
      </w:r>
      <w:r>
        <w:rPr>
          <w:rFonts w:hint="eastAsia" w:ascii="宋体" w:hAnsi="宋体" w:cs="宋体"/>
          <w:color w:val="000000"/>
          <w:sz w:val="24"/>
          <w:szCs w:val="24"/>
          <w:u w:val="single"/>
        </w:rPr>
        <w:t xml:space="preserve">合同协议书；中标通知书；合同专用条款；招标文件、招标澄清及答疑文件、招标过程中双方来往的其他书面文件（含工程量清单及编制说明）；合同通用条款；国家标准、规范及相关技术资料； 施工图纸；响应文件及附件；工程报价文件或预算书和其他合同文件。</w:t>
      </w:r>
      <w:r/>
    </w:p>
    <w:p>
      <w:pPr>
        <w:jc w:val="left"/>
        <w:rPr>
          <w:rFonts w:ascii="宋体" w:hAnsi="宋体" w:cs="宋体"/>
          <w:color w:val="000000"/>
          <w:sz w:val="24"/>
          <w:szCs w:val="24"/>
        </w:rPr>
      </w:pPr>
      <w:r>
        <w:rPr>
          <w:rFonts w:hint="eastAsia" w:ascii="宋体" w:hAnsi="宋体" w:cs="宋体"/>
          <w:color w:val="000000"/>
          <w:sz w:val="24"/>
          <w:szCs w:val="24"/>
          <w:u w:val="single"/>
        </w:rPr>
        <w:t xml:space="preserve">上述合同组成文件中如有不一致之处，按技术标准高、要求严的条款执行</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1.1.2 合同当事人及其他相关方</w:t>
      </w:r>
      <w:r/>
    </w:p>
    <w:p>
      <w:pPr>
        <w:jc w:val="left"/>
        <w:rPr>
          <w:rFonts w:ascii="宋体" w:hAnsi="宋体" w:cs="宋体"/>
          <w:color w:val="000000"/>
          <w:sz w:val="24"/>
          <w:szCs w:val="24"/>
        </w:rPr>
      </w:pPr>
      <w:r>
        <w:rPr>
          <w:rFonts w:hint="eastAsia" w:ascii="宋体" w:hAnsi="宋体" w:cs="宋体"/>
          <w:color w:val="000000"/>
          <w:sz w:val="24"/>
          <w:szCs w:val="24"/>
        </w:rPr>
        <w:t xml:space="preserve">1.1.2.1监理人：</w:t>
      </w:r>
      <w:r/>
    </w:p>
    <w:p>
      <w:pPr>
        <w:jc w:val="left"/>
        <w:rPr>
          <w:rFonts w:ascii="宋体" w:hAnsi="宋体" w:cs="宋体"/>
          <w:color w:val="000000"/>
          <w:sz w:val="24"/>
          <w:szCs w:val="24"/>
        </w:rPr>
      </w:pPr>
      <w:r>
        <w:rPr>
          <w:rFonts w:hint="eastAsia" w:ascii="宋体" w:hAnsi="宋体" w:cs="宋体"/>
          <w:color w:val="000000"/>
          <w:sz w:val="24"/>
          <w:szCs w:val="24"/>
        </w:rPr>
        <w:t xml:space="preserve">名    称：</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；资质类别和等级：</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；电子信箱：</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通信地址：</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1.1.2.2 设计人：</w:t>
      </w:r>
      <w:r/>
    </w:p>
    <w:p>
      <w:pPr>
        <w:jc w:val="left"/>
        <w:rPr>
          <w:rFonts w:ascii="宋体" w:hAnsi="宋体" w:cs="宋体"/>
          <w:color w:val="000000"/>
          <w:sz w:val="24"/>
          <w:szCs w:val="24"/>
        </w:rPr>
      </w:pPr>
      <w:r>
        <w:rPr>
          <w:rFonts w:hint="eastAsia" w:ascii="宋体" w:hAnsi="宋体" w:cs="宋体"/>
          <w:color w:val="000000"/>
          <w:sz w:val="24"/>
          <w:szCs w:val="24"/>
        </w:rPr>
        <w:t xml:space="preserve">名    称：</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；资质类别和等级：</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；电子信箱：</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通信地址：</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1.1.3 工程和设备</w:t>
      </w:r>
      <w:r/>
    </w:p>
    <w:p>
      <w:pPr>
        <w:jc w:val="left"/>
        <w:rPr>
          <w:rFonts w:ascii="宋体" w:hAnsi="宋体" w:cs="宋体"/>
          <w:color w:val="000000"/>
          <w:sz w:val="24"/>
          <w:szCs w:val="24"/>
        </w:rPr>
      </w:pPr>
      <w:r>
        <w:rPr>
          <w:rFonts w:hint="eastAsia" w:ascii="宋体" w:hAnsi="宋体" w:cs="宋体"/>
          <w:color w:val="000000"/>
          <w:sz w:val="24"/>
          <w:szCs w:val="24"/>
        </w:rPr>
        <w:t xml:space="preserve">1.1.3.1 作为施工现场组成部分的其他场所包括：</w:t>
      </w:r>
      <w:r>
        <w:rPr>
          <w:rFonts w:hint="eastAsia" w:ascii="宋体" w:hAnsi="宋体" w:cs="宋体"/>
          <w:color w:val="000000"/>
          <w:sz w:val="24"/>
          <w:szCs w:val="24"/>
          <w:u w:val="single"/>
        </w:rPr>
        <w:t xml:space="preserve">承包人自行踏勘考虑住宿场地及材料堆放场地，其他符合通用条款规定的发包方提供的施工场地。</w:t>
      </w:r>
      <w:r/>
    </w:p>
    <w:p>
      <w:pPr>
        <w:jc w:val="left"/>
        <w:rPr>
          <w:rFonts w:ascii="宋体" w:hAnsi="宋体" w:cs="宋体"/>
          <w:color w:val="000000"/>
          <w:sz w:val="24"/>
          <w:szCs w:val="24"/>
        </w:rPr>
      </w:pPr>
      <w:r>
        <w:rPr>
          <w:rFonts w:hint="eastAsia" w:ascii="宋体" w:hAnsi="宋体" w:cs="宋体"/>
          <w:color w:val="000000"/>
          <w:sz w:val="24"/>
          <w:szCs w:val="24"/>
        </w:rPr>
        <w:t xml:space="preserve">1.1.3.2 永久占地包括：</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1.1.3.3 临时占地包括：</w:t>
      </w:r>
      <w:r>
        <w:rPr>
          <w:rFonts w:hint="eastAsia" w:ascii="宋体" w:hAnsi="宋体" w:cs="宋体"/>
          <w:color w:val="000000"/>
          <w:sz w:val="24"/>
          <w:szCs w:val="24"/>
          <w:u w:val="single"/>
        </w:rPr>
        <w:t xml:space="preserve">双方在合同履行过程中确定</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1.3法律 </w:t>
      </w:r>
      <w:r/>
    </w:p>
    <w:p>
      <w:pPr>
        <w:jc w:val="left"/>
        <w:rPr>
          <w:rFonts w:ascii="宋体" w:hAnsi="宋体" w:cs="宋体"/>
          <w:color w:val="000000"/>
          <w:sz w:val="24"/>
          <w:szCs w:val="24"/>
        </w:rPr>
      </w:pPr>
      <w:r>
        <w:rPr>
          <w:rFonts w:hint="eastAsia" w:ascii="宋体" w:hAnsi="宋体" w:cs="宋体"/>
          <w:color w:val="000000"/>
          <w:sz w:val="24"/>
          <w:szCs w:val="24"/>
        </w:rPr>
        <w:t xml:space="preserve">适用于合同的其他规范性文件：</w:t>
      </w:r>
      <w:r>
        <w:rPr>
          <w:rFonts w:hint="eastAsia" w:ascii="宋体" w:hAnsi="宋体" w:cs="宋体"/>
          <w:color w:val="000000"/>
          <w:sz w:val="24"/>
          <w:szCs w:val="24"/>
          <w:u w:val="single"/>
        </w:rPr>
        <w:t xml:space="preserve">《中华人民共和国民法典》、《中华人民共和国建筑法》、《中华人民共和国招标投标法》、《建设工程质量管理条例》、《中华人民共和国增值税条例及实施细则》、《江苏省建筑市场管理条例》及建设部、工程所在地颁布的有关法律、法规、条例、规范性文件等</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1.4 标准和规范</w:t>
      </w:r>
      <w:r/>
    </w:p>
    <w:p>
      <w:pPr>
        <w:jc w:val="left"/>
        <w:rPr>
          <w:rFonts w:ascii="宋体" w:hAnsi="宋体" w:cs="宋体"/>
          <w:color w:val="000000"/>
          <w:sz w:val="24"/>
          <w:szCs w:val="24"/>
        </w:rPr>
      </w:pPr>
      <w:r>
        <w:rPr>
          <w:rFonts w:hint="eastAsia" w:ascii="宋体" w:hAnsi="宋体" w:cs="宋体"/>
          <w:color w:val="000000"/>
          <w:sz w:val="24"/>
          <w:szCs w:val="24"/>
        </w:rPr>
        <w:t xml:space="preserve">1.4.1</w:t>
      </w:r>
      <w:r>
        <w:rPr>
          <w:rFonts w:hint="eastAsia" w:ascii="宋体" w:hAnsi="宋体" w:cs="宋体"/>
          <w:color w:val="000000"/>
          <w:sz w:val="24"/>
          <w:szCs w:val="24"/>
          <w:u w:val="single"/>
        </w:rPr>
        <w:t xml:space="preserve">双方在专用条款内约定适用国家标准、规范的名称，没有国家标准、规范但有行业标准、规范的，约定适用行业标准、规范的名称，没有国家和行业标准、规范的，约定适用工程所在地地方标准、规范的名称。包括但不限于招标文件中的技术规范，如在本合同生效后相关的标准规范已更新，则以更新的版本为准</w:t>
      </w:r>
      <w:r>
        <w:rPr>
          <w:rFonts w:hint="eastAsia" w:ascii="宋体" w:hAnsi="宋体" w:cs="宋体"/>
          <w:color w:val="000000"/>
          <w:sz w:val="24"/>
          <w:szCs w:val="24"/>
        </w:rPr>
        <w:t xml:space="preserve">。</w:t>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1.4.2 招标人提供国外标准、规范的名称：</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1.4.3招标人对工程的技术标准和功能要求的特殊要求：</w:t>
      </w:r>
      <w:r>
        <w:rPr>
          <w:rFonts w:hint="eastAsia" w:ascii="宋体" w:hAnsi="宋体" w:cs="宋体"/>
          <w:color w:val="000000"/>
          <w:sz w:val="24"/>
          <w:szCs w:val="24"/>
          <w:u w:val="single"/>
        </w:rPr>
        <w:t xml:space="preserve">现行国家、行业地方标准和技术规范</w:t>
      </w:r>
      <w:r>
        <w:rPr>
          <w:rFonts w:hint="eastAsia" w:ascii="宋体" w:hAnsi="宋体" w:cs="宋体"/>
          <w:color w:val="000000"/>
          <w:sz w:val="24"/>
          <w:szCs w:val="24"/>
        </w:rPr>
        <w:t xml:space="preserve">。</w:t>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1.5 合同文件的优先顺序</w:t>
      </w:r>
      <w:r/>
    </w:p>
    <w:p>
      <w:pPr>
        <w:jc w:val="left"/>
        <w:rPr>
          <w:rFonts w:ascii="宋体" w:hAnsi="宋体" w:cs="宋体"/>
          <w:color w:val="000000"/>
          <w:sz w:val="24"/>
          <w:szCs w:val="24"/>
          <w:u w:val="single"/>
        </w:rPr>
      </w:pPr>
      <w:r>
        <w:rPr>
          <w:rFonts w:hint="eastAsia" w:ascii="宋体" w:hAnsi="宋体" w:cs="宋体"/>
          <w:color w:val="000000"/>
          <w:sz w:val="24"/>
          <w:szCs w:val="24"/>
        </w:rPr>
        <w:t xml:space="preserve">合同文件组成及优先顺序为：</w:t>
      </w:r>
      <w:r>
        <w:rPr>
          <w:rFonts w:hint="eastAsia" w:ascii="宋体" w:hAnsi="宋体" w:cs="宋体"/>
          <w:color w:val="000000"/>
          <w:sz w:val="24"/>
          <w:szCs w:val="24"/>
          <w:u w:val="single"/>
        </w:rPr>
        <w:t xml:space="preserve">（1）本合同协议书；（2）明确双方权利、义务的纪要、补充协议（3）中标通知书；（4）投标函及其附录（如有）；（5）专用合同条款及附件；（6）通用合同条款；；（7）标准、规范及有关技术文件、技术要求；（8）施工图纸（如有）；（9）招标文件（含工程量清单、答疑文件）；（10）投标书文件及其相关澄清、承诺说明；（11）已标价的工程量清单；（12）双方有关工程的洽商、变更等相关文件。以此为解释顺序。</w:t>
      </w:r>
      <w:r/>
    </w:p>
    <w:p>
      <w:pPr>
        <w:jc w:val="left"/>
        <w:rPr>
          <w:rFonts w:ascii="宋体" w:hAnsi="宋体" w:cs="宋体"/>
          <w:color w:val="000000"/>
          <w:sz w:val="24"/>
          <w:szCs w:val="24"/>
        </w:rPr>
      </w:pPr>
      <w:r>
        <w:rPr>
          <w:rFonts w:hint="eastAsia" w:ascii="宋体" w:hAnsi="宋体" w:cs="宋体"/>
          <w:color w:val="000000"/>
          <w:sz w:val="24"/>
          <w:szCs w:val="24"/>
          <w:u w:val="single"/>
        </w:rPr>
        <w:t xml:space="preserve">上述各项合同文件包括合同当事人就该项合同文件所作出的补充和修改，属于同一类内容文件，应以最新签署的为准，如合同出现模糊、矛盾或不一致之处（本合同另有约定除外），以发包人的解释和澄清为准</w:t>
      </w:r>
      <w:r>
        <w:rPr>
          <w:rFonts w:hint="eastAsia" w:ascii="宋体" w:hAnsi="宋体" w:cs="宋体"/>
          <w:color w:val="000000"/>
          <w:sz w:val="24"/>
          <w:szCs w:val="24"/>
        </w:rPr>
        <w:t xml:space="preserve">。</w:t>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1.6 图纸和承包人文件</w:t>
      </w:r>
      <w:r>
        <w:rPr>
          <w:rFonts w:hint="eastAsia" w:ascii="宋体" w:hAnsi="宋体" w:cs="宋体"/>
          <w:color w:val="000000"/>
          <w:sz w:val="24"/>
          <w:szCs w:val="24"/>
        </w:rPr>
        <w:tab/>
      </w:r>
      <w:r/>
    </w:p>
    <w:p>
      <w:pPr>
        <w:jc w:val="left"/>
        <w:rPr>
          <w:rFonts w:ascii="宋体" w:hAnsi="宋体" w:cs="宋体"/>
          <w:color w:val="000000"/>
          <w:sz w:val="24"/>
          <w:szCs w:val="24"/>
        </w:rPr>
      </w:pPr>
      <w:r>
        <w:rPr>
          <w:rFonts w:hint="eastAsia" w:ascii="宋体" w:hAnsi="宋体" w:cs="宋体"/>
          <w:color w:val="000000"/>
          <w:sz w:val="24"/>
          <w:szCs w:val="24"/>
        </w:rPr>
        <w:t xml:space="preserve">1.6.1 图纸的提供</w:t>
      </w:r>
      <w:r/>
    </w:p>
    <w:p>
      <w:pPr>
        <w:jc w:val="left"/>
        <w:rPr>
          <w:rFonts w:ascii="宋体" w:hAnsi="宋体" w:cs="宋体"/>
          <w:color w:val="000000"/>
          <w:sz w:val="24"/>
          <w:szCs w:val="24"/>
        </w:rPr>
      </w:pPr>
      <w:r>
        <w:rPr>
          <w:rFonts w:hint="eastAsia" w:ascii="宋体" w:hAnsi="宋体" w:cs="宋体"/>
          <w:color w:val="000000"/>
          <w:sz w:val="24"/>
          <w:szCs w:val="24"/>
        </w:rPr>
        <w:t xml:space="preserve">发包人向承包人提供图纸的期限：</w:t>
      </w:r>
      <w:r>
        <w:rPr>
          <w:rFonts w:hint="eastAsia" w:ascii="宋体" w:hAnsi="宋体" w:cs="宋体"/>
          <w:color w:val="000000"/>
          <w:sz w:val="24"/>
          <w:szCs w:val="24"/>
          <w:u w:val="single"/>
          <w:lang w:val="en-US" w:eastAsia="zh-CN"/>
        </w:rPr>
        <w:t xml:space="preserve">/</w:t>
      </w:r>
      <w:r>
        <w:rPr>
          <w:rFonts w:hint="eastAsia" w:ascii="宋体" w:hAnsi="宋体" w:cs="宋体"/>
          <w:color w:val="000000"/>
          <w:sz w:val="24"/>
          <w:szCs w:val="24"/>
        </w:rPr>
        <w:t xml:space="preserve">；</w:t>
      </w:r>
      <w:r/>
    </w:p>
    <w:p>
      <w:pPr>
        <w:jc w:val="left"/>
        <w:rPr>
          <w:rFonts w:ascii="宋体" w:hAnsi="宋体" w:cs="宋体"/>
          <w:color w:val="000000"/>
          <w:sz w:val="24"/>
          <w:szCs w:val="24"/>
        </w:rPr>
      </w:pPr>
      <w:r/>
      <w:bookmarkStart w:id="62" w:name="_Hlk168665485"/>
      <w:r>
        <w:rPr>
          <w:rFonts w:hint="eastAsia" w:ascii="宋体" w:hAnsi="宋体" w:cs="宋体"/>
          <w:color w:val="000000"/>
          <w:sz w:val="24"/>
          <w:szCs w:val="24"/>
        </w:rPr>
        <w:t xml:space="preserve">发包人</w:t>
      </w:r>
      <w:bookmarkEnd w:id="62"/>
      <w:r>
        <w:rPr>
          <w:rFonts w:hint="eastAsia" w:ascii="宋体" w:hAnsi="宋体" w:cs="宋体"/>
          <w:color w:val="000000"/>
          <w:sz w:val="24"/>
          <w:szCs w:val="24"/>
        </w:rPr>
        <w:t xml:space="preserve">向承包人提供图纸的数量：</w:t>
      </w:r>
      <w:r>
        <w:rPr>
          <w:rFonts w:hint="eastAsia" w:ascii="宋体" w:hAnsi="宋体" w:cs="宋体"/>
          <w:color w:val="000000"/>
          <w:sz w:val="24"/>
          <w:szCs w:val="24"/>
          <w:u w:val="single"/>
          <w:lang w:val="en-US" w:eastAsia="zh-CN"/>
        </w:rPr>
        <w:t xml:space="preserve">/</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发包人向承包人提供图纸的内容：</w:t>
      </w:r>
      <w:r>
        <w:rPr>
          <w:rFonts w:hint="eastAsia" w:ascii="宋体" w:hAnsi="宋体" w:cs="宋体"/>
          <w:color w:val="000000"/>
          <w:sz w:val="24"/>
          <w:szCs w:val="24"/>
          <w:u w:val="single"/>
          <w:lang w:val="en-US" w:eastAsia="zh-CN"/>
        </w:rPr>
        <w:t xml:space="preserve">/</w:t>
      </w:r>
      <w:r>
        <w:rPr>
          <w:rFonts w:hint="eastAsia" w:ascii="宋体" w:hAnsi="宋体" w:cs="宋体"/>
          <w:color w:val="000000"/>
          <w:sz w:val="24"/>
          <w:szCs w:val="24"/>
          <w:u w:val="single"/>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1.6.2 承包人文件</w:t>
      </w:r>
      <w:r/>
    </w:p>
    <w:p>
      <w:pPr>
        <w:jc w:val="left"/>
        <w:rPr>
          <w:rFonts w:hint="eastAsia" w:ascii="宋体" w:hAnsi="宋体" w:cs="宋体"/>
          <w:color w:val="000000"/>
          <w:sz w:val="24"/>
          <w:szCs w:val="24"/>
          <w:u w:val="single"/>
        </w:rPr>
      </w:pPr>
      <w:r>
        <w:rPr>
          <w:rFonts w:hint="eastAsia" w:ascii="宋体" w:hAnsi="宋体" w:cs="宋体"/>
          <w:color w:val="000000"/>
          <w:sz w:val="24"/>
          <w:szCs w:val="24"/>
        </w:rPr>
        <w:t xml:space="preserve">需要由承包人提供的文件，包括：</w:t>
      </w:r>
      <w:r>
        <w:rPr>
          <w:rFonts w:hint="eastAsia" w:ascii="宋体" w:hAnsi="宋体" w:cs="宋体"/>
          <w:color w:val="000000"/>
          <w:sz w:val="24"/>
          <w:szCs w:val="24"/>
          <w:u w:val="single"/>
        </w:rPr>
        <w:t xml:space="preserve">必须按发包人的要求完成开工前的申请报告以及所要求的各类报表，向发包人报送施工组织设计、总进度计划与材料计划；向发包人提交工程进度计划及相应计划进度、甲供材料和设备供应计划、乙供材料、设备的合格证明、检验试验报告，各类统计表和应急预案；报送当月完成工程量报表(含工程变更及签证预算)、承包人采购材料清单进度计划、以及下月进度计划；发包人要求提供的其他报表或材料；</w:t>
      </w:r>
      <w:r/>
    </w:p>
    <w:p>
      <w:pPr>
        <w:jc w:val="left"/>
        <w:rPr>
          <w:rFonts w:hint="eastAsia" w:ascii="宋体" w:hAnsi="宋体" w:cs="宋体"/>
          <w:color w:val="000000"/>
          <w:sz w:val="24"/>
          <w:szCs w:val="24"/>
          <w:u w:val="single"/>
        </w:rPr>
      </w:pPr>
      <w:r>
        <w:rPr>
          <w:rFonts w:hint="eastAsia" w:ascii="宋体" w:hAnsi="宋体" w:cs="宋体"/>
          <w:color w:val="000000"/>
          <w:sz w:val="24"/>
          <w:szCs w:val="24"/>
          <w:u w:val="single"/>
        </w:rPr>
        <w:t xml:space="preserve">承包人提供的文件的期限为：（1）向发包人报送施工组织设计、总进度计划与材料计划和向发包人提交工程进度计划及相应计划进度、统计表和应急预案为开工前7日内；（2）报送当月完成工程量报表(含工程变更及签证预算)、承包人购材料清单进度计划，以及下月 进度计划为每月25日；（3）涉及工程价款调整的申请、报告应在收到发包人通知或引起工程价款调整的事件发生之日起14天内向发包人提出；（4）发包人要求提供的其他报表根据发包人的具体要求。</w:t>
      </w:r>
      <w:r/>
    </w:p>
    <w:p>
      <w:pPr>
        <w:jc w:val="left"/>
        <w:rPr>
          <w:rFonts w:hint="eastAsia" w:ascii="宋体" w:hAnsi="宋体" w:cs="宋体"/>
          <w:color w:val="000000"/>
          <w:sz w:val="24"/>
          <w:szCs w:val="24"/>
          <w:u w:val="single"/>
        </w:rPr>
      </w:pPr>
      <w:r>
        <w:rPr>
          <w:rFonts w:hint="eastAsia" w:ascii="宋体" w:hAnsi="宋体" w:cs="宋体"/>
          <w:color w:val="000000"/>
          <w:sz w:val="24"/>
          <w:szCs w:val="24"/>
          <w:u w:val="single"/>
        </w:rPr>
        <w:t xml:space="preserve">承包人提供的文件的数量为：上述文件书面资料不少于一式三份，如提供的份数无法满足需求，承包人需无偿另行提供，承包人需一并提供上述资料的电子版文件；</w:t>
      </w:r>
      <w:r/>
    </w:p>
    <w:p>
      <w:pPr>
        <w:jc w:val="left"/>
        <w:rPr>
          <w:rFonts w:hint="eastAsia" w:ascii="宋体" w:hAnsi="宋体" w:cs="宋体"/>
          <w:color w:val="000000"/>
          <w:sz w:val="24"/>
          <w:szCs w:val="24"/>
          <w:u w:val="single"/>
        </w:rPr>
      </w:pPr>
      <w:r>
        <w:rPr>
          <w:rFonts w:hint="eastAsia" w:ascii="宋体" w:hAnsi="宋体" w:cs="宋体"/>
          <w:color w:val="000000"/>
          <w:sz w:val="24"/>
          <w:szCs w:val="24"/>
          <w:u w:val="single"/>
        </w:rPr>
        <w:t xml:space="preserve">承包人提供的文件的形式为：书面形式；</w:t>
      </w:r>
      <w:r/>
    </w:p>
    <w:p>
      <w:pPr>
        <w:jc w:val="left"/>
        <w:rPr>
          <w:rFonts w:ascii="宋体" w:hAnsi="宋体" w:cs="宋体"/>
          <w:color w:val="000000"/>
          <w:sz w:val="24"/>
          <w:szCs w:val="24"/>
          <w:u w:val="single"/>
        </w:rPr>
      </w:pPr>
      <w:r>
        <w:rPr>
          <w:rFonts w:hint="eastAsia" w:ascii="宋体" w:hAnsi="宋体" w:cs="宋体"/>
          <w:color w:val="000000"/>
          <w:sz w:val="24"/>
          <w:szCs w:val="24"/>
          <w:u w:val="single"/>
        </w:rPr>
        <w:t xml:space="preserve">发包人审批承包人文件的期限：收到文件后14天 。</w:t>
      </w:r>
      <w:r/>
    </w:p>
    <w:p>
      <w:pPr>
        <w:jc w:val="left"/>
        <w:rPr>
          <w:rFonts w:ascii="宋体" w:hAnsi="宋体" w:cs="宋体"/>
          <w:color w:val="000000"/>
          <w:sz w:val="24"/>
          <w:szCs w:val="24"/>
        </w:rPr>
      </w:pPr>
      <w:r>
        <w:rPr>
          <w:rFonts w:hint="eastAsia" w:ascii="宋体" w:hAnsi="宋体" w:cs="宋体"/>
          <w:color w:val="000000"/>
          <w:sz w:val="24"/>
          <w:szCs w:val="24"/>
        </w:rPr>
        <w:t xml:space="preserve">1.6.3 现场图纸准备</w:t>
      </w:r>
      <w:r/>
    </w:p>
    <w:p>
      <w:pPr>
        <w:jc w:val="left"/>
        <w:rPr>
          <w:rFonts w:ascii="宋体" w:hAnsi="宋体" w:cs="宋体"/>
          <w:color w:val="000000"/>
          <w:sz w:val="24"/>
          <w:szCs w:val="24"/>
        </w:rPr>
      </w:pPr>
      <w:r>
        <w:rPr>
          <w:rFonts w:hint="eastAsia" w:ascii="宋体" w:hAnsi="宋体" w:cs="宋体"/>
          <w:color w:val="000000"/>
          <w:sz w:val="24"/>
          <w:szCs w:val="24"/>
        </w:rPr>
        <w:t xml:space="preserve">关于现场图纸准备的约定：</w:t>
      </w:r>
      <w:r>
        <w:rPr>
          <w:rFonts w:hint="eastAsia" w:ascii="宋体" w:hAnsi="宋体" w:cs="宋体"/>
          <w:color w:val="000000"/>
          <w:sz w:val="24"/>
          <w:szCs w:val="24"/>
          <w:u w:val="single"/>
        </w:rPr>
        <w:t xml:space="preserve">承包人作为一个有资质、有实力、有经验的投标人，承包人应对图纸及其相关材料进行认真审阅，对现场进行详细踏勘，对图纸中的问题以及施工中有可能存在的问题应详尽提出，由招标人给予答复。若图纸会审和设计交底时未提出，施工前也未发现，施工后发现问题的，其返工费用由承包人自行承担，承包人应在施工现场准备一套完整的施工图纸，供会议、检查之用，专人保管</w:t>
      </w:r>
      <w:r>
        <w:rPr>
          <w:rFonts w:hint="eastAsia" w:ascii="宋体" w:hAnsi="宋体" w:cs="宋体"/>
          <w:color w:val="000000"/>
          <w:sz w:val="24"/>
          <w:szCs w:val="24"/>
        </w:rPr>
        <w:t xml:space="preserve">。</w:t>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1.7 联络</w:t>
      </w:r>
      <w:r/>
    </w:p>
    <w:p>
      <w:pPr>
        <w:jc w:val="left"/>
        <w:rPr>
          <w:rFonts w:ascii="宋体" w:hAnsi="宋体" w:cs="宋体"/>
          <w:color w:val="000000"/>
          <w:sz w:val="24"/>
          <w:szCs w:val="24"/>
        </w:rPr>
      </w:pPr>
      <w:r>
        <w:rPr>
          <w:rFonts w:hint="eastAsia" w:ascii="宋体" w:hAnsi="宋体" w:cs="宋体"/>
          <w:color w:val="000000"/>
          <w:sz w:val="24"/>
          <w:szCs w:val="24"/>
        </w:rPr>
        <w:t xml:space="preserve">1.7.1发包人和承包人应当在</w:t>
      </w:r>
      <w:r>
        <w:rPr>
          <w:rFonts w:hint="eastAsia" w:ascii="宋体" w:hAnsi="宋体" w:cs="宋体"/>
          <w:color w:val="000000"/>
          <w:sz w:val="24"/>
          <w:szCs w:val="24"/>
          <w:u w:val="single"/>
        </w:rPr>
        <w:t xml:space="preserve">7 </w:t>
      </w:r>
      <w:r>
        <w:rPr>
          <w:rFonts w:hint="eastAsia" w:ascii="宋体" w:hAnsi="宋体" w:cs="宋体"/>
          <w:color w:val="000000"/>
          <w:sz w:val="24"/>
          <w:szCs w:val="24"/>
        </w:rPr>
        <w:t xml:space="preserve">天内将与合同有关的通知、批准、证明、证书、指示、指令、要求、请求、同意、意见、确定和决定等书面函件送达对方当事人。</w:t>
      </w:r>
      <w:r/>
    </w:p>
    <w:p>
      <w:pPr>
        <w:jc w:val="left"/>
        <w:rPr>
          <w:rFonts w:hint="eastAsia" w:ascii="宋体" w:hAnsi="宋体" w:cs="宋体"/>
          <w:color w:val="000000"/>
          <w:sz w:val="24"/>
          <w:szCs w:val="24"/>
        </w:rPr>
      </w:pPr>
      <w:r>
        <w:rPr>
          <w:rFonts w:hint="eastAsia" w:ascii="宋体" w:hAnsi="宋体" w:cs="宋体"/>
          <w:color w:val="000000"/>
          <w:sz w:val="24"/>
          <w:szCs w:val="24"/>
        </w:rPr>
        <w:t xml:space="preserve">1.7.2 发包人接收文件的地点：</w:t>
      </w:r>
      <w:r>
        <w:rPr>
          <w:rFonts w:hint="eastAsia" w:ascii="宋体" w:hAnsi="宋体" w:cs="宋体"/>
          <w:color w:val="000000"/>
          <w:sz w:val="24"/>
          <w:szCs w:val="24"/>
          <w:u w:val="single"/>
        </w:rPr>
        <w:t xml:space="preserve"> 项目现场发包人项目部或发包人办公室 ；</w:t>
      </w:r>
      <w:r/>
    </w:p>
    <w:p>
      <w:pPr>
        <w:jc w:val="left"/>
        <w:rPr>
          <w:rFonts w:hint="eastAsia" w:ascii="宋体" w:hAnsi="宋体" w:cs="宋体"/>
          <w:color w:val="000000"/>
          <w:sz w:val="24"/>
          <w:szCs w:val="24"/>
          <w:u w:val="single"/>
        </w:rPr>
      </w:pPr>
      <w:r/>
      <w:bookmarkStart w:id="63" w:name="_Hlk168666002"/>
      <w:r>
        <w:rPr>
          <w:rFonts w:hint="eastAsia" w:ascii="宋体" w:hAnsi="宋体" w:cs="宋体"/>
          <w:color w:val="000000"/>
          <w:sz w:val="24"/>
          <w:szCs w:val="24"/>
        </w:rPr>
        <w:t xml:space="preserve">发包人</w:t>
      </w:r>
      <w:bookmarkEnd w:id="63"/>
      <w:r>
        <w:rPr>
          <w:rFonts w:hint="eastAsia" w:ascii="宋体" w:hAnsi="宋体" w:cs="宋体"/>
          <w:color w:val="000000"/>
          <w:sz w:val="24"/>
          <w:szCs w:val="24"/>
        </w:rPr>
        <w:t xml:space="preserve">指定的接收人为：</w:t>
      </w:r>
      <w:r>
        <w:rPr>
          <w:rFonts w:hint="eastAsia" w:ascii="宋体" w:hAnsi="宋体" w:cs="宋体"/>
          <w:color w:val="000000"/>
          <w:sz w:val="24"/>
          <w:szCs w:val="24"/>
          <w:u w:val="single"/>
        </w:rPr>
        <w:t xml:space="preserve">现场代表。</w:t>
      </w:r>
      <w:r/>
    </w:p>
    <w:p>
      <w:pPr>
        <w:jc w:val="left"/>
        <w:rPr>
          <w:rFonts w:hint="eastAsia" w:ascii="宋体" w:hAnsi="宋体" w:cs="宋体"/>
          <w:color w:val="000000"/>
          <w:sz w:val="24"/>
          <w:szCs w:val="24"/>
          <w:u w:val="single"/>
        </w:rPr>
      </w:pPr>
      <w:r>
        <w:rPr>
          <w:rFonts w:hint="eastAsia" w:ascii="宋体" w:hAnsi="宋体" w:cs="宋体"/>
          <w:color w:val="000000"/>
          <w:sz w:val="24"/>
          <w:szCs w:val="24"/>
        </w:rPr>
        <w:t xml:space="preserve">承包人接收文件的地点：</w:t>
      </w:r>
      <w:r>
        <w:rPr>
          <w:rFonts w:hint="eastAsia" w:ascii="宋体" w:hAnsi="宋体" w:cs="宋体"/>
          <w:color w:val="000000"/>
          <w:sz w:val="24"/>
          <w:szCs w:val="24"/>
          <w:u w:val="single"/>
        </w:rPr>
        <w:t xml:space="preserve">项目现场承包人项目部或承包人办公室 ；</w:t>
      </w:r>
      <w:r/>
    </w:p>
    <w:p>
      <w:pPr>
        <w:jc w:val="left"/>
        <w:rPr>
          <w:rFonts w:hint="eastAsia" w:ascii="宋体" w:hAnsi="宋体" w:cs="宋体"/>
          <w:color w:val="000000"/>
          <w:sz w:val="24"/>
          <w:szCs w:val="24"/>
          <w:u w:val="single"/>
        </w:rPr>
      </w:pPr>
      <w:r>
        <w:rPr>
          <w:rFonts w:hint="eastAsia" w:ascii="宋体" w:hAnsi="宋体" w:cs="宋体"/>
          <w:color w:val="000000"/>
          <w:sz w:val="24"/>
          <w:szCs w:val="24"/>
        </w:rPr>
        <w:t xml:space="preserve">承包人指定的接收人为：</w:t>
      </w:r>
      <w:r>
        <w:rPr>
          <w:rFonts w:hint="eastAsia" w:ascii="宋体" w:hAnsi="宋体" w:cs="宋体"/>
          <w:color w:val="000000"/>
          <w:sz w:val="24"/>
          <w:szCs w:val="24"/>
          <w:u w:val="single"/>
        </w:rPr>
        <w:t xml:space="preserve"> 项目负责人。</w:t>
      </w:r>
      <w:r/>
    </w:p>
    <w:p>
      <w:pPr>
        <w:jc w:val="left"/>
        <w:rPr>
          <w:rFonts w:hint="eastAsia" w:ascii="宋体" w:hAnsi="宋体" w:cs="宋体"/>
          <w:color w:val="000000"/>
          <w:sz w:val="24"/>
          <w:szCs w:val="24"/>
          <w:u w:val="single"/>
        </w:rPr>
      </w:pPr>
      <w:r>
        <w:rPr>
          <w:rFonts w:hint="eastAsia" w:ascii="宋体" w:hAnsi="宋体" w:cs="宋体"/>
          <w:color w:val="000000"/>
          <w:sz w:val="24"/>
          <w:szCs w:val="24"/>
        </w:rPr>
        <w:t xml:space="preserve">监理人接收文件的地点：</w:t>
      </w:r>
      <w:r>
        <w:rPr>
          <w:rFonts w:hint="eastAsia" w:ascii="宋体" w:hAnsi="宋体" w:cs="宋体"/>
          <w:color w:val="000000"/>
          <w:sz w:val="24"/>
          <w:szCs w:val="24"/>
          <w:u w:val="single"/>
        </w:rPr>
        <w:t xml:space="preserve">/ ；</w:t>
      </w:r>
      <w:r/>
    </w:p>
    <w:p>
      <w:pPr>
        <w:jc w:val="left"/>
        <w:rPr>
          <w:rFonts w:ascii="宋体" w:hAnsi="宋体" w:cs="宋体"/>
          <w:color w:val="000000"/>
          <w:sz w:val="24"/>
          <w:szCs w:val="24"/>
          <w:u w:val="single"/>
        </w:rPr>
      </w:pPr>
      <w:r>
        <w:rPr>
          <w:rFonts w:hint="eastAsia" w:ascii="宋体" w:hAnsi="宋体" w:cs="宋体"/>
          <w:color w:val="000000"/>
          <w:sz w:val="24"/>
          <w:szCs w:val="24"/>
        </w:rPr>
        <w:t xml:space="preserve">监理人指定的接收人为：</w:t>
      </w:r>
      <w:r>
        <w:rPr>
          <w:rFonts w:hint="eastAsia" w:ascii="宋体" w:hAnsi="宋体" w:cs="宋体"/>
          <w:color w:val="000000"/>
          <w:sz w:val="24"/>
          <w:szCs w:val="24"/>
          <w:u w:val="single"/>
        </w:rPr>
        <w:t xml:space="preserve">/。</w:t>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1.8 交通运输</w:t>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1</w:t>
      </w:r>
      <w:bookmarkStart w:id="64" w:name="_Toc303539100"/>
      <w:r/>
      <w:bookmarkStart w:id="65" w:name="_Toc304295521"/>
      <w:r/>
      <w:bookmarkStart w:id="66" w:name="_Toc318581155"/>
      <w:r/>
      <w:bookmarkStart w:id="67" w:name="_Toc300934943"/>
      <w:r/>
      <w:bookmarkStart w:id="68" w:name="_Toc312677986"/>
      <w:r>
        <w:rPr>
          <w:rFonts w:hint="eastAsia" w:ascii="宋体" w:hAnsi="宋体" w:cs="宋体"/>
          <w:color w:val="000000"/>
          <w:sz w:val="24"/>
          <w:szCs w:val="24"/>
        </w:rPr>
        <w:t xml:space="preserve">.8.1 出入现场的权利</w:t>
      </w:r>
      <w:r/>
    </w:p>
    <w:p>
      <w:pPr>
        <w:jc w:val="left"/>
        <w:rPr>
          <w:rFonts w:ascii="宋体" w:hAnsi="宋体" w:cs="宋体"/>
          <w:color w:val="000000"/>
          <w:sz w:val="24"/>
          <w:szCs w:val="24"/>
        </w:rPr>
      </w:pPr>
      <w:r>
        <w:rPr>
          <w:rFonts w:hint="eastAsia" w:ascii="宋体" w:hAnsi="宋体" w:cs="宋体"/>
          <w:color w:val="000000"/>
          <w:sz w:val="24"/>
          <w:szCs w:val="24"/>
        </w:rPr>
        <w:t xml:space="preserve">关于出入现场的权利的约定：</w:t>
      </w:r>
      <w:r>
        <w:rPr>
          <w:rFonts w:hint="eastAsia" w:ascii="宋体" w:hAnsi="宋体" w:cs="宋体"/>
          <w:color w:val="000000"/>
          <w:sz w:val="24"/>
          <w:szCs w:val="24"/>
          <w:u w:val="single"/>
        </w:rPr>
        <w:t xml:space="preserve">由承包人按发包人要求负责取得出入施工现场所需的批准手续</w:t>
      </w:r>
      <w:r>
        <w:rPr>
          <w:rFonts w:hint="eastAsia" w:ascii="宋体" w:hAnsi="宋体" w:cs="宋体"/>
          <w:color w:val="000000"/>
          <w:sz w:val="24"/>
          <w:szCs w:val="24"/>
        </w:rPr>
        <w:t xml:space="preserve"> 。</w:t>
      </w:r>
      <w:bookmarkEnd w:id="64"/>
      <w:r/>
      <w:bookmarkEnd w:id="65"/>
      <w:r/>
      <w:bookmarkEnd w:id="66"/>
      <w:r/>
      <w:bookmarkEnd w:id="67"/>
      <w:r/>
      <w:bookmarkEnd w:id="68"/>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1</w:t>
      </w:r>
      <w:bookmarkStart w:id="69" w:name="_Toc304295522"/>
      <w:r/>
      <w:bookmarkStart w:id="70" w:name="_Toc312677987"/>
      <w:r/>
      <w:bookmarkStart w:id="71" w:name="_Toc300934944"/>
      <w:r/>
      <w:bookmarkStart w:id="72" w:name="_Toc318581156"/>
      <w:r/>
      <w:bookmarkStart w:id="73" w:name="_Toc303539101"/>
      <w:r>
        <w:rPr>
          <w:rFonts w:hint="eastAsia" w:ascii="宋体" w:hAnsi="宋体" w:cs="宋体"/>
          <w:color w:val="000000"/>
          <w:sz w:val="24"/>
          <w:szCs w:val="24"/>
        </w:rPr>
        <w:t xml:space="preserve">.8.2 场内交通</w:t>
      </w:r>
      <w:r/>
    </w:p>
    <w:p>
      <w:pPr>
        <w:jc w:val="left"/>
        <w:rPr>
          <w:rFonts w:ascii="宋体" w:hAnsi="宋体" w:cs="宋体"/>
          <w:color w:val="000000"/>
          <w:sz w:val="24"/>
          <w:szCs w:val="24"/>
        </w:rPr>
      </w:pPr>
      <w:r>
        <w:rPr>
          <w:rFonts w:hint="eastAsia" w:ascii="宋体" w:hAnsi="宋体" w:cs="宋体"/>
          <w:color w:val="000000"/>
          <w:sz w:val="24"/>
          <w:szCs w:val="24"/>
        </w:rPr>
        <w:t xml:space="preserve">关于场外交通和场内交通的边界的约定：</w:t>
      </w:r>
      <w:r>
        <w:rPr>
          <w:rFonts w:hint="eastAsia" w:ascii="宋体" w:hAnsi="宋体" w:cs="宋体"/>
          <w:color w:val="000000"/>
          <w:sz w:val="24"/>
          <w:szCs w:val="24"/>
          <w:u w:val="single"/>
        </w:rPr>
        <w:t xml:space="preserve">/</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关于发包人向承包人免费提供满足工程施工需要的场内道路和交通设施的约定：</w:t>
      </w:r>
      <w:r>
        <w:rPr>
          <w:rFonts w:hint="eastAsia" w:ascii="宋体" w:hAnsi="宋体" w:cs="宋体"/>
          <w:color w:val="000000"/>
          <w:sz w:val="24"/>
          <w:szCs w:val="24"/>
          <w:u w:val="single"/>
        </w:rPr>
        <w:t xml:space="preserve">/</w:t>
      </w:r>
      <w:r>
        <w:rPr>
          <w:rFonts w:hint="eastAsia" w:ascii="宋体" w:hAnsi="宋体" w:cs="宋体"/>
          <w:color w:val="000000"/>
          <w:sz w:val="24"/>
          <w:szCs w:val="24"/>
        </w:rPr>
        <w:t xml:space="preserve">。</w:t>
      </w:r>
      <w:bookmarkEnd w:id="69"/>
      <w:r/>
      <w:bookmarkEnd w:id="70"/>
      <w:r/>
      <w:bookmarkEnd w:id="71"/>
      <w:r/>
      <w:bookmarkEnd w:id="72"/>
      <w:r/>
      <w:bookmarkEnd w:id="73"/>
      <w:r>
        <w:rPr>
          <w:rFonts w:hint="eastAsia" w:ascii="宋体" w:hAnsi="宋体" w:cs="宋体"/>
          <w:color w:val="000000"/>
          <w:sz w:val="24"/>
          <w:szCs w:val="24"/>
        </w:rPr>
        <w:t xml:space="preserve">  </w:t>
      </w:r>
      <w:bookmarkStart w:id="74" w:name="_Toc318581157"/>
      <w:r/>
      <w:r/>
    </w:p>
    <w:p>
      <w:pPr>
        <w:jc w:val="left"/>
        <w:rPr>
          <w:rFonts w:ascii="宋体" w:hAnsi="宋体" w:cs="宋体"/>
          <w:color w:val="000000"/>
          <w:sz w:val="24"/>
          <w:szCs w:val="24"/>
        </w:rPr>
      </w:pPr>
      <w:r>
        <w:rPr>
          <w:rFonts w:hint="eastAsia" w:ascii="宋体" w:hAnsi="宋体" w:cs="宋体"/>
          <w:color w:val="000000"/>
          <w:sz w:val="24"/>
          <w:szCs w:val="24"/>
        </w:rPr>
        <w:t xml:space="preserve">1.8.3超大件和超重件的运输</w:t>
      </w:r>
      <w:r/>
    </w:p>
    <w:p>
      <w:pPr>
        <w:jc w:val="left"/>
        <w:rPr>
          <w:rFonts w:ascii="宋体" w:hAnsi="宋体" w:cs="宋体"/>
          <w:color w:val="000000"/>
          <w:sz w:val="24"/>
          <w:szCs w:val="24"/>
        </w:rPr>
      </w:pPr>
      <w:r>
        <w:rPr>
          <w:rFonts w:hint="eastAsia" w:ascii="宋体" w:hAnsi="宋体" w:cs="宋体"/>
          <w:color w:val="000000"/>
          <w:sz w:val="24"/>
          <w:szCs w:val="24"/>
        </w:rPr>
        <w:t xml:space="preserve">运输超大件或超重件所需的道路和桥梁临时加固改造费用和其他有关费用由</w:t>
      </w:r>
      <w:r>
        <w:rPr>
          <w:rFonts w:hint="eastAsia" w:ascii="宋体" w:hAnsi="宋体" w:cs="宋体"/>
          <w:color w:val="000000"/>
          <w:sz w:val="24"/>
          <w:szCs w:val="24"/>
          <w:u w:val="single"/>
        </w:rPr>
        <w:t xml:space="preserve">承包人</w:t>
      </w:r>
      <w:r>
        <w:rPr>
          <w:rFonts w:hint="eastAsia" w:ascii="宋体" w:hAnsi="宋体" w:cs="宋体"/>
          <w:color w:val="000000"/>
          <w:sz w:val="24"/>
          <w:szCs w:val="24"/>
        </w:rPr>
        <w:t xml:space="preserve">承担。</w:t>
      </w:r>
      <w:bookmarkEnd w:id="74"/>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1.9 知识产权</w:t>
      </w:r>
      <w:r/>
    </w:p>
    <w:p>
      <w:pPr>
        <w:jc w:val="left"/>
        <w:rPr>
          <w:rFonts w:ascii="宋体" w:hAnsi="宋体" w:cs="宋体"/>
          <w:color w:val="000000"/>
          <w:sz w:val="24"/>
          <w:szCs w:val="24"/>
        </w:rPr>
      </w:pPr>
      <w:r>
        <w:rPr>
          <w:rFonts w:hint="eastAsia" w:ascii="宋体" w:hAnsi="宋体" w:cs="宋体"/>
          <w:color w:val="000000"/>
          <w:sz w:val="24"/>
          <w:szCs w:val="24"/>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sz w:val="24"/>
          <w:szCs w:val="24"/>
          <w:u w:val="single"/>
        </w:rPr>
        <w:t xml:space="preserve">按通用条款执行</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关于发包人提供的上述文件的使用限制的要求：</w:t>
      </w:r>
      <w:r>
        <w:rPr>
          <w:rFonts w:hint="eastAsia" w:ascii="宋体" w:hAnsi="宋体" w:cs="宋体"/>
          <w:color w:val="000000"/>
          <w:sz w:val="24"/>
          <w:szCs w:val="24"/>
          <w:u w:val="single"/>
        </w:rPr>
        <w:t xml:space="preserve">未经</w:t>
      </w:r>
      <w:bookmarkStart w:id="75" w:name="_Hlk168666064"/>
      <w:r>
        <w:rPr>
          <w:rFonts w:hint="eastAsia" w:ascii="宋体" w:hAnsi="宋体" w:cs="宋体"/>
          <w:color w:val="000000"/>
          <w:sz w:val="24"/>
          <w:szCs w:val="24"/>
          <w:u w:val="single"/>
        </w:rPr>
        <w:t xml:space="preserve">发包人</w:t>
      </w:r>
      <w:bookmarkEnd w:id="75"/>
      <w:r>
        <w:rPr>
          <w:rFonts w:hint="eastAsia" w:ascii="宋体" w:hAnsi="宋体" w:cs="宋体"/>
          <w:color w:val="000000"/>
          <w:sz w:val="24"/>
          <w:szCs w:val="24"/>
          <w:u w:val="single"/>
        </w:rPr>
        <w:t xml:space="preserve">同意，承包人不得将施工图纸等材料提供给第三方或移作它用。</w:t>
      </w:r>
      <w:r/>
    </w:p>
    <w:p>
      <w:pPr>
        <w:jc w:val="left"/>
        <w:rPr>
          <w:rFonts w:ascii="宋体" w:hAnsi="宋体" w:cs="宋体"/>
          <w:color w:val="000000"/>
          <w:sz w:val="24"/>
          <w:szCs w:val="24"/>
        </w:rPr>
      </w:pPr>
      <w:r>
        <w:rPr>
          <w:rFonts w:hint="eastAsia" w:ascii="宋体" w:hAnsi="宋体" w:cs="宋体"/>
          <w:color w:val="000000"/>
          <w:sz w:val="24"/>
          <w:szCs w:val="24"/>
        </w:rPr>
        <w:t xml:space="preserve">1.9.2 关于承包人为实施工程所编制文件的著作权的归属：</w:t>
      </w:r>
      <w:r>
        <w:rPr>
          <w:rFonts w:hint="eastAsia" w:ascii="宋体" w:hAnsi="宋体" w:cs="宋体"/>
          <w:color w:val="000000"/>
          <w:sz w:val="24"/>
          <w:szCs w:val="24"/>
          <w:u w:val="single"/>
        </w:rPr>
        <w:t xml:space="preserve">仅限于此工程项目，此外，除署名权外的著作权，其他知识产权均归招标人享有</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关于承包人提供的上述文件的使用限制的要求：</w:t>
      </w:r>
      <w:r>
        <w:rPr>
          <w:rFonts w:hint="eastAsia" w:ascii="宋体" w:hAnsi="宋体" w:cs="宋体"/>
          <w:color w:val="000000"/>
          <w:sz w:val="24"/>
          <w:szCs w:val="24"/>
          <w:u w:val="single"/>
        </w:rPr>
        <w:t xml:space="preserve">承包人在合同签订前和签订时已确定采用的专利、专有技术、技术秘密的使用费已包含在签约合同价中</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1.9.3 承包人在施工过程中所采用的专利、专有技术、技术秘密的使用费的承担方式：</w:t>
      </w:r>
      <w:r>
        <w:rPr>
          <w:rFonts w:hint="eastAsia" w:ascii="宋体" w:hAnsi="宋体" w:cs="宋体"/>
          <w:color w:val="000000"/>
          <w:sz w:val="24"/>
          <w:szCs w:val="24"/>
          <w:u w:val="single"/>
        </w:rPr>
        <w:t xml:space="preserve">承包人自行承担</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1.10工程量清单错误的修正</w:t>
      </w:r>
      <w:r/>
    </w:p>
    <w:p>
      <w:pPr>
        <w:jc w:val="left"/>
        <w:rPr>
          <w:rFonts w:ascii="宋体" w:hAnsi="宋体" w:cs="宋体"/>
          <w:color w:val="000000"/>
          <w:sz w:val="24"/>
          <w:szCs w:val="24"/>
        </w:rPr>
      </w:pPr>
      <w:r>
        <w:rPr>
          <w:rFonts w:hint="eastAsia" w:ascii="宋体" w:hAnsi="宋体" w:cs="宋体"/>
          <w:color w:val="000000"/>
          <w:sz w:val="24"/>
          <w:szCs w:val="24"/>
        </w:rPr>
        <w:t xml:space="preserve">出现工程量清单错误时，是否调整合同价格：</w:t>
      </w:r>
      <w:r>
        <w:rPr>
          <w:rFonts w:hint="eastAsia" w:ascii="宋体" w:hAnsi="宋体" w:cs="宋体"/>
          <w:color w:val="000000"/>
          <w:sz w:val="24"/>
          <w:szCs w:val="24"/>
          <w:u w:val="single"/>
        </w:rPr>
        <w:t xml:space="preserve">数量错误调整数量，综合单价不调整</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允许调整合同价格的工程量偏差范围：</w:t>
      </w:r>
      <w:r>
        <w:rPr>
          <w:rFonts w:hint="eastAsia" w:ascii="宋体" w:hAnsi="宋体" w:cs="宋体"/>
          <w:color w:val="000000"/>
          <w:sz w:val="24"/>
          <w:szCs w:val="24"/>
          <w:u w:val="single"/>
        </w:rPr>
        <w:t xml:space="preserve"> 不调整  </w:t>
      </w:r>
      <w:r>
        <w:rPr>
          <w:rFonts w:hint="eastAsia" w:ascii="宋体" w:hAnsi="宋体" w:cs="宋体"/>
          <w:color w:val="000000"/>
          <w:sz w:val="24"/>
          <w:szCs w:val="24"/>
        </w:rPr>
        <w:t xml:space="preserve">。</w:t>
      </w:r>
      <w:bookmarkStart w:id="76" w:name="_Toc351203634"/>
      <w:r/>
      <w:r/>
    </w:p>
    <w:p>
      <w:pPr>
        <w:jc w:val="left"/>
        <w:rPr>
          <w:rFonts w:ascii="宋体" w:hAnsi="宋体" w:cs="宋体"/>
          <w:color w:val="000000"/>
          <w:sz w:val="24"/>
          <w:szCs w:val="24"/>
        </w:rPr>
      </w:pPr>
      <w:r>
        <w:rPr>
          <w:rFonts w:hint="eastAsia" w:ascii="宋体" w:hAnsi="宋体" w:cs="宋体"/>
          <w:b/>
          <w:color w:val="000000"/>
          <w:sz w:val="24"/>
          <w:szCs w:val="24"/>
        </w:rPr>
        <w:t xml:space="preserve">2</w:t>
      </w:r>
      <w:bookmarkStart w:id="77" w:name="_Toc296891197"/>
      <w:r/>
      <w:bookmarkStart w:id="78" w:name="_Toc296347156"/>
      <w:r/>
      <w:bookmarkStart w:id="79" w:name="_Toc296944496"/>
      <w:r/>
      <w:bookmarkStart w:id="80" w:name="_Toc296346658"/>
      <w:r/>
      <w:bookmarkStart w:id="81" w:name="_Toc292559867"/>
      <w:r/>
      <w:bookmarkStart w:id="82" w:name="_Toc296503157"/>
      <w:r/>
      <w:bookmarkStart w:id="83" w:name="_Toc292559362"/>
      <w:r/>
      <w:bookmarkStart w:id="84" w:name="_Toc297048343"/>
      <w:r/>
      <w:bookmarkStart w:id="85" w:name="_Toc296890985"/>
      <w:r/>
      <w:bookmarkStart w:id="86" w:name="_Toc297120457"/>
      <w:r>
        <w:rPr>
          <w:rFonts w:hint="eastAsia" w:ascii="宋体" w:hAnsi="宋体" w:cs="宋体"/>
          <w:b/>
          <w:color w:val="000000"/>
          <w:sz w:val="24"/>
          <w:szCs w:val="24"/>
        </w:rPr>
        <w:t xml:space="preserve">. </w:t>
      </w:r>
      <w:bookmarkEnd w:id="76"/>
      <w:r>
        <w:rPr>
          <w:rFonts w:hint="eastAsia" w:ascii="宋体" w:hAnsi="宋体" w:cs="宋体"/>
          <w:color w:val="000000"/>
          <w:sz w:val="24"/>
          <w:szCs w:val="24"/>
        </w:rPr>
        <w:t xml:space="preserve">发包人</w:t>
      </w:r>
      <w:bookmarkEnd w:id="77"/>
      <w:r/>
      <w:bookmarkEnd w:id="78"/>
      <w:r/>
      <w:bookmarkEnd w:id="79"/>
      <w:r/>
      <w:bookmarkEnd w:id="80"/>
      <w:r/>
      <w:bookmarkEnd w:id="81"/>
      <w:r/>
      <w:bookmarkEnd w:id="82"/>
      <w:r/>
      <w:bookmarkEnd w:id="83"/>
      <w:r/>
      <w:bookmarkEnd w:id="84"/>
      <w:r/>
      <w:bookmarkEnd w:id="85"/>
      <w:r/>
      <w:bookmarkEnd w:id="86"/>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2.2 发包人代表</w:t>
      </w:r>
      <w:r/>
    </w:p>
    <w:p>
      <w:pPr>
        <w:jc w:val="left"/>
        <w:rPr>
          <w:rFonts w:ascii="宋体" w:hAnsi="宋体" w:cs="宋体"/>
          <w:color w:val="000000"/>
          <w:sz w:val="24"/>
          <w:szCs w:val="24"/>
        </w:rPr>
      </w:pPr>
      <w:r>
        <w:rPr>
          <w:rFonts w:hint="eastAsia" w:ascii="宋体" w:hAnsi="宋体" w:cs="宋体"/>
          <w:color w:val="000000"/>
          <w:sz w:val="24"/>
          <w:szCs w:val="24"/>
        </w:rPr>
        <w:t xml:space="preserve">发包人代表：</w:t>
      </w:r>
      <w:r/>
    </w:p>
    <w:p>
      <w:pPr>
        <w:jc w:val="left"/>
        <w:rPr>
          <w:rFonts w:ascii="宋体" w:hAnsi="宋体" w:cs="宋体"/>
          <w:color w:val="000000"/>
          <w:sz w:val="24"/>
          <w:szCs w:val="24"/>
        </w:rPr>
      </w:pPr>
      <w:r>
        <w:rPr>
          <w:rFonts w:hint="eastAsia" w:ascii="宋体" w:hAnsi="宋体" w:cs="宋体"/>
          <w:color w:val="000000"/>
          <w:sz w:val="24"/>
          <w:szCs w:val="24"/>
        </w:rPr>
        <w:t xml:space="preserve">姓    名：</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；身份证号：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职    务：</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电子信箱：</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；通信地址：</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ascii="宋体" w:hAnsi="宋体" w:cs="宋体"/>
          <w:b/>
          <w:color w:val="000000"/>
          <w:sz w:val="24"/>
          <w:szCs w:val="24"/>
        </w:rPr>
      </w:pPr>
      <w:r>
        <w:rPr>
          <w:rFonts w:hint="eastAsia" w:ascii="宋体" w:hAnsi="宋体" w:cs="宋体"/>
          <w:color w:val="000000"/>
          <w:sz w:val="24"/>
          <w:szCs w:val="24"/>
          <w:u w:val="single"/>
        </w:rPr>
        <w:t xml:space="preserve">发包人</w:t>
      </w:r>
      <w:r>
        <w:rPr>
          <w:rFonts w:hint="eastAsia" w:ascii="宋体" w:hAnsi="宋体" w:cs="宋体"/>
          <w:color w:val="000000"/>
          <w:sz w:val="24"/>
          <w:szCs w:val="24"/>
        </w:rPr>
        <w:t xml:space="preserve">对</w:t>
      </w:r>
      <w:r>
        <w:rPr>
          <w:rFonts w:hint="eastAsia" w:ascii="宋体" w:hAnsi="宋体" w:cs="宋体"/>
          <w:color w:val="000000"/>
          <w:sz w:val="24"/>
          <w:szCs w:val="24"/>
          <w:u w:val="single"/>
        </w:rPr>
        <w:t xml:space="preserve">发包人</w:t>
      </w:r>
      <w:r>
        <w:rPr>
          <w:rFonts w:hint="eastAsia" w:ascii="宋体" w:hAnsi="宋体" w:cs="宋体"/>
          <w:color w:val="000000"/>
          <w:sz w:val="24"/>
          <w:szCs w:val="24"/>
        </w:rPr>
        <w:t xml:space="preserve">代表的授权范围如下：</w:t>
      </w:r>
      <w:r>
        <w:rPr>
          <w:rFonts w:hint="eastAsia" w:ascii="宋体" w:hAnsi="宋体" w:cs="宋体"/>
          <w:color w:val="000000"/>
          <w:sz w:val="24"/>
          <w:szCs w:val="24"/>
          <w:u w:val="single"/>
        </w:rPr>
        <w:t xml:space="preserve"> 代表发包人行使权利和履行义务。职权如下：主持施工现场招标人的工作；对施工过程中的合同执行情况进行检查监督。以上职权实施时必须以书面文件发出指令，涉及造价变化、分包单位确定、竣工验收等重要指令，必须加盖发包人公章。任何口述通知不立即生效，承包人应在接获口述通知后3日内向招标人书面（加盖公章）请求确认</w:t>
      </w:r>
      <w:r>
        <w:rPr>
          <w:rFonts w:hint="eastAsia" w:ascii="宋体" w:hAnsi="宋体" w:cs="宋体"/>
          <w:color w:val="000000"/>
          <w:sz w:val="24"/>
          <w:szCs w:val="24"/>
        </w:rPr>
        <w:t xml:space="preserve">。</w:t>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2.4 施工现场、施工条件和基础资料的提供</w:t>
      </w:r>
      <w:r/>
    </w:p>
    <w:p>
      <w:pPr>
        <w:jc w:val="left"/>
        <w:rPr>
          <w:rFonts w:ascii="宋体" w:hAnsi="宋体" w:cs="宋体"/>
          <w:color w:val="000000"/>
          <w:sz w:val="24"/>
          <w:szCs w:val="24"/>
        </w:rPr>
      </w:pPr>
      <w:r>
        <w:rPr>
          <w:rFonts w:hint="eastAsia" w:ascii="宋体" w:hAnsi="宋体" w:cs="宋体"/>
          <w:color w:val="000000"/>
          <w:sz w:val="24"/>
          <w:szCs w:val="24"/>
        </w:rPr>
        <w:t xml:space="preserve">2.4.1 提供施工现场</w:t>
      </w:r>
      <w:r/>
    </w:p>
    <w:p>
      <w:pPr>
        <w:jc w:val="left"/>
        <w:rPr>
          <w:rFonts w:ascii="宋体" w:hAnsi="宋体" w:cs="宋体"/>
          <w:color w:val="000000"/>
          <w:sz w:val="24"/>
          <w:szCs w:val="24"/>
        </w:rPr>
      </w:pPr>
      <w:r>
        <w:rPr>
          <w:rFonts w:hint="eastAsia" w:ascii="宋体" w:hAnsi="宋体" w:cs="宋体"/>
          <w:color w:val="000000"/>
          <w:sz w:val="24"/>
          <w:szCs w:val="24"/>
        </w:rPr>
        <w:t xml:space="preserve">关于招标人移交施工现场的期限要求：</w:t>
      </w:r>
      <w:r>
        <w:rPr>
          <w:rFonts w:hint="eastAsia" w:ascii="宋体" w:hAnsi="宋体" w:cs="宋体"/>
          <w:color w:val="000000"/>
          <w:sz w:val="24"/>
          <w:szCs w:val="24"/>
          <w:u w:val="single"/>
        </w:rPr>
        <w:t xml:space="preserve">开工前提供，施工现场具备开工条件</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2.4.2 提供施工条件</w:t>
      </w:r>
      <w:r/>
    </w:p>
    <w:p>
      <w:pPr>
        <w:jc w:val="left"/>
        <w:rPr>
          <w:rFonts w:ascii="宋体" w:hAnsi="宋体" w:cs="宋体"/>
          <w:color w:val="000000"/>
          <w:sz w:val="24"/>
          <w:szCs w:val="24"/>
          <w:u w:val="single"/>
        </w:rPr>
      </w:pPr>
      <w:r>
        <w:rPr>
          <w:rFonts w:hint="eastAsia" w:ascii="宋体" w:hAnsi="宋体" w:cs="宋体"/>
          <w:color w:val="000000"/>
          <w:sz w:val="24"/>
          <w:szCs w:val="24"/>
        </w:rPr>
        <w:t xml:space="preserve">关于招标人应负责提供施工所需要的条件，包括：</w:t>
      </w:r>
      <w:r>
        <w:rPr>
          <w:rFonts w:hint="eastAsia" w:ascii="宋体" w:hAnsi="宋体" w:cs="宋体"/>
          <w:color w:val="000000"/>
          <w:sz w:val="24"/>
          <w:szCs w:val="24"/>
          <w:u w:val="single"/>
        </w:rPr>
        <w:t xml:space="preserve">(1)施工场地具备施工条件的要求及完成的时间：施工场地以中标人投标前实地踏勘的场地条件为准。承包人应自行到工地勘察以充分了解工地位置、邻近建筑物、道路、储存空间、起卸限制及任何其他足以影响投标报价之情况。中标后，承包人不得因忽视或误解工地情况提出费用或工期索赔。</w:t>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2.5 资金来源证明及支付担保</w:t>
      </w:r>
      <w:r/>
    </w:p>
    <w:p>
      <w:pPr>
        <w:jc w:val="left"/>
        <w:rPr>
          <w:rFonts w:ascii="宋体" w:hAnsi="宋体" w:cs="宋体"/>
          <w:color w:val="000000"/>
          <w:sz w:val="24"/>
          <w:szCs w:val="24"/>
        </w:rPr>
      </w:pPr>
      <w:r>
        <w:rPr>
          <w:rFonts w:hint="eastAsia" w:ascii="宋体" w:hAnsi="宋体" w:cs="宋体"/>
          <w:color w:val="000000"/>
          <w:sz w:val="24"/>
          <w:szCs w:val="24"/>
        </w:rPr>
        <w:t xml:space="preserve">招标人提供资金来源证明的期限要求：</w:t>
      </w:r>
      <w:r>
        <w:rPr>
          <w:rFonts w:hint="eastAsia" w:ascii="宋体" w:hAnsi="宋体" w:cs="微软雅黑"/>
          <w:color w:val="000000"/>
          <w:sz w:val="24"/>
          <w:szCs w:val="24"/>
          <w:u w:val="single"/>
        </w:rPr>
        <w:t xml:space="preserve">/</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。招标人是否提供支付担保：</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招标人提供支付担保的形式：</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bookmarkStart w:id="87" w:name="_Toc351203635"/>
      <w:r>
        <w:rPr>
          <w:rFonts w:hint="eastAsia" w:ascii="宋体" w:hAnsi="宋体" w:cs="宋体"/>
          <w:color w:val="000000"/>
          <w:sz w:val="24"/>
          <w:szCs w:val="24"/>
        </w:rPr>
        <w:t xml:space="preserve"> </w:t>
      </w:r>
      <w:r/>
    </w:p>
    <w:p>
      <w:pPr>
        <w:jc w:val="left"/>
        <w:rPr>
          <w:rFonts w:ascii="宋体" w:hAnsi="宋体" w:cs="宋体"/>
          <w:color w:val="000000"/>
          <w:sz w:val="24"/>
          <w:szCs w:val="24"/>
        </w:rPr>
      </w:pPr>
      <w:r>
        <w:rPr>
          <w:rFonts w:hint="eastAsia" w:ascii="宋体" w:hAnsi="宋体" w:cs="宋体"/>
          <w:color w:val="000000"/>
          <w:sz w:val="24"/>
          <w:szCs w:val="24"/>
        </w:rPr>
        <w:t xml:space="preserve">3</w:t>
      </w:r>
      <w:bookmarkStart w:id="88" w:name="_Toc296891198"/>
      <w:r/>
      <w:bookmarkStart w:id="89" w:name="_Toc297048344"/>
      <w:r/>
      <w:bookmarkStart w:id="90" w:name="_Toc296503158"/>
      <w:r/>
      <w:bookmarkStart w:id="91" w:name="_Toc296347157"/>
      <w:r/>
      <w:bookmarkStart w:id="92" w:name="_Toc292559868"/>
      <w:r/>
      <w:bookmarkStart w:id="93" w:name="_Toc296944497"/>
      <w:r/>
      <w:bookmarkStart w:id="94" w:name="_Toc292559363"/>
      <w:r/>
      <w:bookmarkStart w:id="95" w:name="_Toc296346659"/>
      <w:r/>
      <w:bookmarkStart w:id="96" w:name="_Toc296890986"/>
      <w:r/>
      <w:bookmarkStart w:id="97" w:name="_Toc297120458"/>
      <w:r>
        <w:rPr>
          <w:rFonts w:hint="eastAsia" w:ascii="宋体" w:hAnsi="宋体" w:cs="宋体"/>
          <w:color w:val="000000"/>
          <w:sz w:val="24"/>
          <w:szCs w:val="24"/>
        </w:rPr>
        <w:t xml:space="preserve">. 承包人</w:t>
      </w:r>
      <w:bookmarkEnd w:id="87"/>
      <w:r/>
      <w:bookmarkEnd w:id="88"/>
      <w:r/>
      <w:bookmarkEnd w:id="89"/>
      <w:r/>
      <w:bookmarkEnd w:id="90"/>
      <w:r/>
      <w:bookmarkEnd w:id="91"/>
      <w:r/>
      <w:bookmarkEnd w:id="92"/>
      <w:r/>
      <w:bookmarkEnd w:id="93"/>
      <w:r/>
      <w:bookmarkEnd w:id="94"/>
      <w:r/>
      <w:bookmarkEnd w:id="95"/>
      <w:r/>
      <w:bookmarkEnd w:id="96"/>
      <w:r/>
      <w:bookmarkEnd w:id="97"/>
      <w:r/>
      <w:r/>
    </w:p>
    <w:p>
      <w:pPr>
        <w:jc w:val="left"/>
        <w:rPr>
          <w:rFonts w:ascii="宋体" w:hAnsi="宋体" w:cs="宋体"/>
          <w:color w:val="000000"/>
          <w:sz w:val="24"/>
          <w:szCs w:val="24"/>
        </w:rPr>
      </w:pPr>
      <w:r>
        <w:rPr>
          <w:rFonts w:hint="eastAsia" w:ascii="宋体" w:hAnsi="宋体" w:cs="宋体"/>
          <w:color w:val="000000"/>
          <w:sz w:val="24"/>
          <w:szCs w:val="24"/>
        </w:rPr>
        <w:t xml:space="preserve">3.1 承包人的一般义务</w:t>
      </w:r>
      <w:r/>
    </w:p>
    <w:p>
      <w:pPr>
        <w:jc w:val="left"/>
        <w:rPr>
          <w:rFonts w:ascii="宋体" w:hAnsi="宋体" w:cs="宋体"/>
          <w:color w:val="000000"/>
          <w:sz w:val="24"/>
          <w:szCs w:val="24"/>
        </w:rPr>
      </w:pPr>
      <w:r>
        <w:rPr>
          <w:rFonts w:hint="eastAsia" w:ascii="宋体" w:hAnsi="宋体" w:cs="宋体"/>
          <w:color w:val="000000"/>
          <w:sz w:val="24"/>
          <w:szCs w:val="24"/>
        </w:rPr>
        <w:t xml:space="preserve">（1）承包人提交的竣工资料的内容：</w:t>
      </w:r>
      <w:r>
        <w:rPr>
          <w:rFonts w:hint="eastAsia" w:ascii="宋体" w:hAnsi="宋体" w:cs="宋体"/>
          <w:color w:val="000000"/>
          <w:sz w:val="24"/>
          <w:szCs w:val="24"/>
          <w:u w:val="single"/>
        </w:rPr>
        <w:t xml:space="preserve">按照国家法律规定和当地建设工程档案管理要求编制竣工资料</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承包人需要提交的竣工资料套数：</w:t>
      </w:r>
      <w:r>
        <w:rPr>
          <w:rFonts w:hint="eastAsia" w:ascii="宋体" w:hAnsi="宋体" w:cs="宋体"/>
          <w:color w:val="000000"/>
          <w:sz w:val="24"/>
          <w:szCs w:val="24"/>
          <w:u w:val="single"/>
        </w:rPr>
        <w:t xml:space="preserve">按发包人的要求</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承包人提交的竣工资料的费用承担：</w:t>
      </w:r>
      <w:r>
        <w:rPr>
          <w:rFonts w:hint="eastAsia" w:ascii="宋体" w:hAnsi="宋体" w:cs="宋体"/>
          <w:color w:val="000000"/>
          <w:sz w:val="24"/>
          <w:szCs w:val="24"/>
          <w:u w:val="single"/>
        </w:rPr>
        <w:t xml:space="preserve"> 由承包人自行承担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承包人提交的竣工资料移交时间：</w:t>
      </w:r>
      <w:r>
        <w:rPr>
          <w:rFonts w:hint="eastAsia" w:ascii="宋体" w:hAnsi="宋体" w:cs="宋体"/>
          <w:color w:val="000000"/>
          <w:sz w:val="24"/>
          <w:szCs w:val="24"/>
          <w:u w:val="single"/>
        </w:rPr>
        <w:t xml:space="preserve">按发包人的要求</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承包人提交的竣工资料形式要求：</w:t>
      </w:r>
      <w:r>
        <w:rPr>
          <w:rFonts w:hint="eastAsia" w:ascii="宋体" w:hAnsi="宋体" w:cs="宋体"/>
          <w:color w:val="000000"/>
          <w:sz w:val="24"/>
          <w:szCs w:val="24"/>
          <w:u w:val="single"/>
        </w:rPr>
        <w:t xml:space="preserve">书面形式另附电子光盘（含全部竣工资料内容扫描件）。内容必须真实、准确，与工程实际符合</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（2）承包人应履行的其他义务：</w:t>
      </w:r>
      <w:r/>
    </w:p>
    <w:p>
      <w:pPr>
        <w:jc w:val="left"/>
        <w:rPr>
          <w:rFonts w:ascii="宋体" w:hAnsi="宋体" w:cs="宋体"/>
          <w:color w:val="000000"/>
          <w:sz w:val="24"/>
          <w:szCs w:val="24"/>
          <w:u w:val="single"/>
        </w:rPr>
      </w:pPr>
      <w:r>
        <w:rPr>
          <w:rFonts w:hint="eastAsia" w:ascii="宋体" w:hAnsi="宋体" w:cs="宋体"/>
          <w:color w:val="000000"/>
          <w:sz w:val="24"/>
          <w:szCs w:val="24"/>
          <w:u w:val="single"/>
        </w:rPr>
        <w:t xml:space="preserve">1、承担发包人上级领导检查、视察工地所需的现场准备工作，并承担由此引起的相关费用。发包人在日常工程建设过程中，有权对工程进度、质量、安全等进行抽查、检查、监督等，承包人应积极配合发包人的这些活动，并提供一切便利条件。</w:t>
      </w:r>
      <w:r/>
    </w:p>
    <w:p>
      <w:pPr>
        <w:jc w:val="left"/>
        <w:rPr>
          <w:rFonts w:ascii="宋体" w:hAnsi="宋体" w:cs="宋体"/>
          <w:color w:val="000000"/>
          <w:sz w:val="24"/>
          <w:szCs w:val="24"/>
          <w:u w:val="single"/>
        </w:rPr>
      </w:pPr>
      <w:r>
        <w:rPr>
          <w:rFonts w:hint="eastAsia" w:ascii="宋体" w:hAnsi="宋体" w:cs="宋体"/>
          <w:color w:val="000000"/>
          <w:sz w:val="24"/>
          <w:szCs w:val="24"/>
          <w:u w:val="single"/>
        </w:rPr>
        <w:t xml:space="preserve">2、承包人具体管理范围，包</w:t>
      </w:r>
      <w:r>
        <w:rPr>
          <w:rFonts w:hint="eastAsia" w:ascii="宋体" w:hAnsi="宋体" w:cs="宋体"/>
          <w:color w:val="000000"/>
          <w:sz w:val="24"/>
          <w:szCs w:val="24"/>
          <w:u w:val="single"/>
        </w:rPr>
        <w:t xml:space="preserve">含但不限于：对于自身承包范围内的工程，参加图纸会审、设计交底；编制及实施《施工组织设计》；组织进场施工；施工进度及其他事项的协调；施工技术问题的处理和管理；施工过程的质量管理；施工过程的安全管理；施工过程的治安管理；施工现场标准化文明管理及成品保护；施工现场及材料管理；与当地政府机构的联络；并落实当地政府的法令、规定；满足招标人在施工过程中各项合理要求；施工技术、质量以及其他各类资料文件的收集汇编；竣工图的编制及审核；质量验收协调配合工作；编制施工总结及工程使用说明；交付使用后的工程质量回访以及返修保养等。</w:t>
      </w:r>
      <w:r/>
    </w:p>
    <w:p>
      <w:pPr>
        <w:jc w:val="left"/>
        <w:rPr>
          <w:rFonts w:ascii="宋体" w:hAnsi="宋体" w:cs="宋体"/>
          <w:color w:val="000000"/>
          <w:sz w:val="24"/>
          <w:szCs w:val="24"/>
        </w:rPr>
      </w:pPr>
      <w:r>
        <w:rPr>
          <w:rFonts w:hint="eastAsia" w:ascii="宋体" w:hAnsi="宋体" w:cs="宋体"/>
          <w:color w:val="000000"/>
          <w:sz w:val="24"/>
          <w:szCs w:val="24"/>
          <w:u w:val="single"/>
        </w:rPr>
        <w:t xml:space="preserve">3、其他义务届时双方另行约定。</w:t>
      </w:r>
      <w:r/>
    </w:p>
    <w:p>
      <w:pPr>
        <w:jc w:val="left"/>
        <w:rPr>
          <w:rFonts w:ascii="宋体" w:hAnsi="宋体" w:cs="宋体"/>
          <w:color w:val="000000"/>
          <w:sz w:val="24"/>
          <w:szCs w:val="24"/>
        </w:rPr>
      </w:pPr>
      <w:r>
        <w:rPr>
          <w:rFonts w:hint="eastAsia" w:ascii="宋体" w:hAnsi="宋体" w:cs="宋体"/>
          <w:color w:val="000000"/>
          <w:sz w:val="24"/>
          <w:szCs w:val="24"/>
        </w:rPr>
        <w:t xml:space="preserve">3.2 项目经理</w:t>
      </w:r>
      <w:r/>
    </w:p>
    <w:p>
      <w:pPr>
        <w:jc w:val="left"/>
        <w:rPr>
          <w:rFonts w:ascii="宋体" w:hAnsi="宋体" w:cs="宋体"/>
          <w:color w:val="000000"/>
          <w:sz w:val="24"/>
          <w:szCs w:val="24"/>
        </w:rPr>
      </w:pPr>
      <w:r>
        <w:rPr>
          <w:rFonts w:hint="eastAsia" w:ascii="宋体" w:hAnsi="宋体" w:cs="宋体"/>
          <w:color w:val="000000"/>
          <w:sz w:val="24"/>
          <w:szCs w:val="24"/>
        </w:rPr>
        <w:t xml:space="preserve">3.2.1 项目经理：</w:t>
      </w:r>
      <w:r/>
    </w:p>
    <w:p>
      <w:pPr>
        <w:jc w:val="left"/>
        <w:rPr>
          <w:rFonts w:ascii="宋体" w:hAnsi="宋体" w:cs="宋体"/>
          <w:color w:val="000000"/>
          <w:sz w:val="24"/>
          <w:szCs w:val="24"/>
        </w:rPr>
      </w:pPr>
      <w:r>
        <w:rPr>
          <w:rFonts w:hint="eastAsia" w:ascii="宋体" w:hAnsi="宋体" w:cs="宋体"/>
          <w:color w:val="000000"/>
          <w:sz w:val="24"/>
          <w:szCs w:val="24"/>
        </w:rPr>
        <w:t xml:space="preserve">姓    名：</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；身份证号：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建造师执业资格等级：</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；建造师注册证书号：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建造师执业印章号：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；安全生产考核合格证书号：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；电子信箱：</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通信地址：</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承包人对项目经理的授权范围如下：</w:t>
      </w:r>
      <w:r>
        <w:rPr>
          <w:rFonts w:hint="eastAsia" w:ascii="宋体" w:hAnsi="宋体" w:cs="宋体"/>
          <w:color w:val="000000"/>
          <w:sz w:val="24"/>
          <w:szCs w:val="24"/>
          <w:u w:val="single"/>
        </w:rPr>
        <w:t xml:space="preserve">本工程项目负责人，代表承包人处理执行合同中的一切重大事宜，包括合同的实施、变更调整、核定造价、违约处罚等，对执行合同负主要责任</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关于项目经理每月在施工现场的时间要求：</w:t>
      </w:r>
      <w:r>
        <w:rPr>
          <w:rFonts w:hint="eastAsia" w:ascii="宋体" w:hAnsi="宋体" w:cs="宋体"/>
          <w:color w:val="000000"/>
          <w:sz w:val="24"/>
          <w:szCs w:val="24"/>
          <w:u w:val="single"/>
        </w:rPr>
        <w:t xml:space="preserve">开工之日起到竣工结束，项目经理每周至少5日，每天必须不少于8小时在现场组织施工，离开现场需征得招标人的项目负责人同意</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承包人未提交劳动合同，以及没有为项目经理缴纳社会保险证明的违约责任：</w:t>
      </w:r>
      <w:r>
        <w:rPr>
          <w:rFonts w:hint="eastAsia" w:ascii="宋体" w:hAnsi="宋体" w:cs="宋体"/>
          <w:color w:val="000000"/>
          <w:sz w:val="24"/>
          <w:szCs w:val="24"/>
          <w:u w:val="single"/>
        </w:rPr>
        <w:t xml:space="preserve">逾期未提交的，发包人将认为此项目经理为不称职的项目经理，有权要求承包人按发包人提供的标准予以更换并要求承包人承担3000元/天的违约金</w:t>
      </w:r>
      <w:r>
        <w:rPr>
          <w:rFonts w:hint="eastAsia" w:ascii="宋体" w:hAnsi="宋体" w:cs="宋体"/>
          <w:color w:val="000000"/>
          <w:sz w:val="24"/>
          <w:szCs w:val="24"/>
        </w:rPr>
        <w:t xml:space="preserve">。</w:t>
      </w:r>
      <w:r/>
    </w:p>
    <w:p>
      <w:pPr>
        <w:jc w:val="left"/>
        <w:rPr>
          <w:rFonts w:ascii="宋体" w:hAnsi="宋体" w:cs="宋体"/>
          <w:color w:val="000000"/>
          <w:sz w:val="24"/>
          <w:szCs w:val="24"/>
          <w:u w:val="single"/>
        </w:rPr>
      </w:pPr>
      <w:r>
        <w:rPr>
          <w:rFonts w:hint="eastAsia" w:ascii="宋体" w:hAnsi="宋体" w:cs="宋体"/>
          <w:color w:val="000000"/>
          <w:sz w:val="24"/>
          <w:szCs w:val="24"/>
        </w:rPr>
        <w:t xml:space="preserve">项目经理未经批准，擅自离开施工现场的违约责任：</w:t>
      </w:r>
      <w:r>
        <w:rPr>
          <w:rFonts w:hint="eastAsia" w:ascii="宋体" w:hAnsi="宋体" w:cs="宋体"/>
          <w:color w:val="000000"/>
          <w:sz w:val="24"/>
          <w:szCs w:val="24"/>
          <w:u w:val="single"/>
        </w:rPr>
        <w:t xml:space="preserve">承包人响应文件所载明的项目经理必须常驻现场，不得擅自离开施工现场。如项目经理有特殊原因不能保证上述在岗时间的或正常在岗时间离开工地现场的，必须以书面请假条形式（其中须明确指明并授权临时第一负责人）报发包人批准。否则发包人有权要求承包人承担3000元/天的违约金</w:t>
      </w:r>
      <w:r>
        <w:rPr>
          <w:rFonts w:hint="eastAsia" w:ascii="宋体" w:hAnsi="宋体" w:cs="宋体"/>
          <w:color w:val="000000"/>
          <w:sz w:val="24"/>
          <w:szCs w:val="24"/>
        </w:rPr>
        <w:t xml:space="preserve">。</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3.2.3 承包人擅自更换项目经理的违约责任：</w:t>
      </w:r>
      <w:r>
        <w:rPr>
          <w:rFonts w:hint="eastAsia" w:ascii="宋体" w:hAnsi="宋体" w:cs="宋体"/>
          <w:color w:val="000000"/>
          <w:sz w:val="24"/>
          <w:szCs w:val="24"/>
          <w:u w:val="single"/>
        </w:rPr>
        <w:t xml:space="preserve">响应文件中明确的项目经理不得擅自变更，开工时和施工过程中未经发包人许可不得擅自变更。承包人未取得变更备案手续，而允许他人擅代项目经理的，视为项目经理不在场若有擅自变更，发现三次或三次以上时，发包人有权解除与承包人签署的合同，追回已经支付的款项，承包人向发包人支付违约金为合同价的10%。</w:t>
      </w:r>
      <w:r/>
    </w:p>
    <w:p>
      <w:pPr>
        <w:jc w:val="left"/>
        <w:rPr>
          <w:rFonts w:ascii="宋体" w:hAnsi="宋体" w:cs="宋体"/>
          <w:color w:val="000000"/>
          <w:sz w:val="24"/>
          <w:szCs w:val="24"/>
        </w:rPr>
      </w:pPr>
      <w:r>
        <w:rPr>
          <w:rFonts w:hint="eastAsia" w:ascii="宋体" w:hAnsi="宋体" w:cs="宋体"/>
          <w:color w:val="000000"/>
          <w:sz w:val="24"/>
          <w:szCs w:val="24"/>
        </w:rPr>
        <w:t xml:space="preserve">3.2.4</w:t>
      </w:r>
      <w:r>
        <w:rPr>
          <w:rFonts w:hint="eastAsia" w:ascii="宋体" w:hAnsi="宋体" w:cs="宋体"/>
          <w:color w:val="000000"/>
          <w:sz w:val="24"/>
          <w:szCs w:val="24"/>
          <w:u w:val="single"/>
        </w:rPr>
        <w:t xml:space="preserve">承包人无正当理由拒绝更换项目经理的违约责任：承包人未经发包人批准，不得更换项目经理。项目经理因刑事犯罪、伤病丧失工作能力等确属不能履行职责需要变更的，须经发包人批准更换，其接替人员的资格、业绩和信誉等综合能力不得低于被替换人员，如承包人无正当理由拒绝更换项目经理，发包人有权解除与承包人签署的施工合同，合同解除，应由承包人承担违约责任发包人有权解除与承包人签署的合同，且由承包人向发包人支付合同总价10%的违约金</w:t>
      </w:r>
      <w:r>
        <w:rPr>
          <w:rFonts w:hint="eastAsia" w:ascii="宋体" w:hAnsi="宋体" w:cs="宋体"/>
          <w:color w:val="000000"/>
          <w:sz w:val="24"/>
          <w:szCs w:val="24"/>
        </w:rPr>
        <w:t xml:space="preserve">。</w:t>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3.3 承包人人员</w:t>
      </w:r>
      <w:r/>
    </w:p>
    <w:p>
      <w:pPr>
        <w:jc w:val="left"/>
        <w:rPr>
          <w:rFonts w:ascii="宋体" w:hAnsi="宋体" w:cs="宋体"/>
          <w:color w:val="000000"/>
          <w:sz w:val="24"/>
          <w:szCs w:val="24"/>
        </w:rPr>
      </w:pPr>
      <w:r>
        <w:rPr>
          <w:rFonts w:hint="eastAsia" w:ascii="宋体" w:hAnsi="宋体" w:cs="宋体"/>
          <w:color w:val="000000"/>
          <w:sz w:val="24"/>
          <w:szCs w:val="24"/>
        </w:rPr>
        <w:t xml:space="preserve">3.3.1 承包人提交项目管理机构及施工现场管理人员安排报告的期限：</w:t>
      </w:r>
      <w:r>
        <w:rPr>
          <w:rFonts w:hint="eastAsia" w:ascii="宋体" w:hAnsi="宋体" w:cs="宋体"/>
          <w:color w:val="000000"/>
          <w:sz w:val="24"/>
          <w:szCs w:val="24"/>
          <w:u w:val="single"/>
        </w:rPr>
        <w:t xml:space="preserve">承包人应在接到开工通知后28内，向发包人提交承包人在施工场地的管理机构以及人员安排的报告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3.3.3 承包人无正当理由拒绝撤换主要施工管理人员的违约责任：</w:t>
      </w:r>
      <w:r>
        <w:rPr>
          <w:rFonts w:hint="eastAsia" w:ascii="宋体" w:hAnsi="宋体" w:cs="宋体"/>
          <w:color w:val="000000"/>
          <w:sz w:val="24"/>
          <w:szCs w:val="24"/>
          <w:u w:val="single"/>
        </w:rPr>
        <w:t xml:space="preserve">承包人应对其主要施工管理人员进行有效的管理。发包人要求撤换不能胜任本职工作、行为不端或玩忽职守的承包人主要施工管理人员的，承包人应予以撤换，否则1次罚款500元</w:t>
      </w:r>
      <w:r>
        <w:rPr>
          <w:rFonts w:hint="eastAsia" w:ascii="宋体" w:hAnsi="宋体" w:cs="宋体"/>
          <w:color w:val="000000"/>
          <w:sz w:val="24"/>
          <w:szCs w:val="24"/>
        </w:rPr>
        <w:t xml:space="preserve">。</w:t>
      </w:r>
      <w:r/>
    </w:p>
    <w:p>
      <w:pPr>
        <w:jc w:val="left"/>
        <w:rPr>
          <w:rFonts w:ascii="宋体" w:hAnsi="宋体" w:cs="宋体"/>
          <w:color w:val="000000"/>
          <w:sz w:val="24"/>
          <w:szCs w:val="24"/>
          <w:u w:val="single"/>
        </w:rPr>
      </w:pPr>
      <w:r>
        <w:rPr>
          <w:rFonts w:hint="eastAsia" w:ascii="宋体" w:hAnsi="宋体" w:cs="宋体"/>
          <w:color w:val="000000"/>
          <w:sz w:val="24"/>
          <w:szCs w:val="24"/>
        </w:rPr>
        <w:t xml:space="preserve">3.3.4 承包人主要施工管理人员离开施工现场的批准要求：</w:t>
      </w:r>
      <w:r>
        <w:rPr>
          <w:rFonts w:hint="eastAsia" w:ascii="宋体" w:hAnsi="宋体" w:cs="宋体"/>
          <w:color w:val="000000"/>
          <w:sz w:val="24"/>
          <w:szCs w:val="24"/>
          <w:u w:val="single"/>
        </w:rPr>
        <w:t xml:space="preserve">承包人的主要施工管理人员离开施工现场每月累计不超过5天的，应报发包人同意；离开施工现场每月累计超过5天的，应征得发包人书面同意。主要施工管理人员离开施工现场前应指定一名有经验的人员临时代行其职责，该人员应具备履行相应职责的资格和能力，且应征得发包人的同意</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3.3.5承包人擅自更换主要施工管理人员的违约责任：</w:t>
      </w:r>
      <w:r>
        <w:rPr>
          <w:rFonts w:hint="eastAsia" w:ascii="宋体" w:hAnsi="宋体" w:cs="宋体"/>
          <w:color w:val="000000"/>
          <w:sz w:val="24"/>
          <w:szCs w:val="24"/>
          <w:u w:val="single"/>
        </w:rPr>
        <w:t xml:space="preserve">承包人响应文件所载明技术负责人、专职质检员、施工员、专职安全员等主要施工管理人员不得擅自更换，如擅自更换，发包人每发现1次，罚款1000元；超过5次，视为违约，发包人有权终止合同</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承包人主要施工管理人员擅自离开施工现场的违约责任：</w:t>
      </w:r>
      <w:r>
        <w:rPr>
          <w:rFonts w:hint="eastAsia" w:ascii="宋体" w:hAnsi="宋体" w:cs="宋体"/>
          <w:color w:val="000000"/>
          <w:sz w:val="24"/>
          <w:szCs w:val="24"/>
          <w:u w:val="single"/>
        </w:rPr>
        <w:t xml:space="preserve">承包人响应文件所载明的主要施工管理人员必须常驻现场，不得擅自离开施工现场，否则发包人每发现1次，罚款500元；超过5次，视为违约，招标人有权终止合同</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3</w:t>
      </w:r>
      <w:bookmarkStart w:id="98" w:name="_Toc296347158"/>
      <w:r/>
      <w:bookmarkStart w:id="99" w:name="_Toc296944498"/>
      <w:r/>
      <w:bookmarkStart w:id="100" w:name="_Toc297216151"/>
      <w:r/>
      <w:bookmarkStart w:id="101" w:name="_Toc304295523"/>
      <w:r/>
      <w:bookmarkStart w:id="102" w:name="_Toc292559364"/>
      <w:r/>
      <w:bookmarkStart w:id="103" w:name="_Toc296346660"/>
      <w:r/>
      <w:bookmarkStart w:id="104" w:name="_Toc296890987"/>
      <w:r/>
      <w:bookmarkStart w:id="105" w:name="_Toc292559869"/>
      <w:r/>
      <w:bookmarkStart w:id="106" w:name="_Toc297123492"/>
      <w:r/>
      <w:bookmarkStart w:id="107" w:name="_Toc303539102"/>
      <w:r/>
      <w:bookmarkStart w:id="108" w:name="_Toc312677988"/>
      <w:r/>
      <w:bookmarkStart w:id="109" w:name="_Toc297048345"/>
      <w:r/>
      <w:bookmarkStart w:id="110" w:name="_Toc296503159"/>
      <w:r/>
      <w:bookmarkStart w:id="111" w:name="_Toc297120459"/>
      <w:r/>
      <w:bookmarkStart w:id="112" w:name="_Toc300934945"/>
      <w:r/>
      <w:bookmarkStart w:id="113" w:name="_Toc296891199"/>
      <w:r>
        <w:rPr>
          <w:rFonts w:hint="eastAsia" w:ascii="宋体" w:hAnsi="宋体" w:cs="宋体"/>
          <w:color w:val="000000"/>
          <w:sz w:val="24"/>
          <w:szCs w:val="24"/>
        </w:rPr>
        <w:t xml:space="preserve">.5 分包</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
    </w:p>
    <w:p>
      <w:pPr>
        <w:jc w:val="left"/>
        <w:rPr>
          <w:rFonts w:ascii="宋体" w:hAnsi="宋体" w:cs="宋体"/>
          <w:color w:val="000000"/>
          <w:sz w:val="24"/>
          <w:szCs w:val="24"/>
        </w:rPr>
      </w:pPr>
      <w:r>
        <w:rPr>
          <w:rFonts w:hint="eastAsia" w:ascii="宋体" w:hAnsi="宋体" w:cs="宋体"/>
          <w:color w:val="000000"/>
          <w:sz w:val="24"/>
          <w:szCs w:val="24"/>
        </w:rPr>
        <w:t xml:space="preserve">3</w:t>
      </w:r>
      <w:bookmarkStart w:id="114" w:name="_Toc303539103"/>
      <w:r/>
      <w:bookmarkStart w:id="115" w:name="_Toc300934946"/>
      <w:r/>
      <w:bookmarkStart w:id="116" w:name="_Toc297120460"/>
      <w:r/>
      <w:bookmarkStart w:id="117" w:name="_Toc297123493"/>
      <w:r/>
      <w:bookmarkStart w:id="118" w:name="_Toc296347159"/>
      <w:r/>
      <w:bookmarkStart w:id="119" w:name="_Toc296944499"/>
      <w:r/>
      <w:bookmarkStart w:id="120" w:name="_Toc297216152"/>
      <w:r/>
      <w:bookmarkStart w:id="121" w:name="_Toc292559870"/>
      <w:r/>
      <w:bookmarkStart w:id="122" w:name="_Toc296891200"/>
      <w:r/>
      <w:bookmarkStart w:id="123" w:name="_Toc296503160"/>
      <w:r/>
      <w:bookmarkStart w:id="124" w:name="_Toc296890988"/>
      <w:r/>
      <w:bookmarkStart w:id="125" w:name="_Toc318581158"/>
      <w:r/>
      <w:bookmarkStart w:id="126" w:name="_Toc297048346"/>
      <w:r/>
      <w:bookmarkStart w:id="127" w:name="_Toc292559365"/>
      <w:r/>
      <w:bookmarkStart w:id="128" w:name="_Toc312677989"/>
      <w:r/>
      <w:bookmarkStart w:id="129" w:name="_Toc296346661"/>
      <w:r/>
      <w:bookmarkStart w:id="130" w:name="_Toc304295524"/>
      <w:r>
        <w:rPr>
          <w:rFonts w:hint="eastAsia" w:ascii="宋体" w:hAnsi="宋体" w:cs="宋体"/>
          <w:color w:val="000000"/>
          <w:sz w:val="24"/>
          <w:szCs w:val="24"/>
        </w:rPr>
        <w:t xml:space="preserve">.5.1 分包的一般约定</w:t>
      </w:r>
      <w:r/>
    </w:p>
    <w:p>
      <w:pPr>
        <w:jc w:val="left"/>
        <w:rPr>
          <w:rFonts w:ascii="宋体" w:hAnsi="宋体" w:cs="宋体"/>
          <w:color w:val="000000"/>
          <w:sz w:val="24"/>
          <w:szCs w:val="24"/>
        </w:rPr>
      </w:pPr>
      <w:r>
        <w:rPr>
          <w:rFonts w:hint="eastAsia" w:ascii="宋体" w:hAnsi="宋体" w:cs="宋体"/>
          <w:color w:val="000000"/>
          <w:sz w:val="24"/>
          <w:szCs w:val="24"/>
        </w:rPr>
        <w:t xml:space="preserve">禁止分包的工程包括：</w:t>
      </w:r>
      <w:r>
        <w:rPr>
          <w:rFonts w:hint="eastAsia" w:ascii="宋体" w:hAnsi="宋体" w:cs="宋体"/>
          <w:color w:val="000000"/>
          <w:sz w:val="24"/>
          <w:szCs w:val="24"/>
          <w:u w:val="single"/>
        </w:rPr>
        <w:t xml:space="preserve">本工程不允许承包人有任何形式的转包和未经允许的分包，否则发包人有权终止合同，一切损失由承包人承担</w:t>
      </w:r>
      <w:r>
        <w:rPr>
          <w:rFonts w:hint="eastAsia" w:ascii="宋体" w:hAnsi="宋体" w:cs="宋体"/>
          <w:color w:val="000000"/>
          <w:sz w:val="24"/>
          <w:szCs w:val="24"/>
        </w:rPr>
        <w:t xml:space="preserve">。</w:t>
      </w:r>
      <w:r/>
    </w:p>
    <w:p>
      <w:pPr>
        <w:jc w:val="left"/>
        <w:rPr>
          <w:rFonts w:ascii="宋体" w:hAnsi="宋体" w:cs="宋体"/>
          <w:color w:val="000000"/>
          <w:sz w:val="24"/>
          <w:szCs w:val="24"/>
          <w:u w:val="single"/>
        </w:rPr>
      </w:pPr>
      <w:r>
        <w:rPr>
          <w:rFonts w:hint="eastAsia" w:ascii="宋体" w:hAnsi="宋体" w:cs="宋体"/>
          <w:color w:val="000000"/>
          <w:sz w:val="24"/>
          <w:szCs w:val="24"/>
        </w:rPr>
        <w:t xml:space="preserve">主体结构、关键性工作的范围：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Start w:id="131" w:name="_Toc300934947"/>
      <w:r/>
      <w:bookmarkEnd w:id="131"/>
      <w:r/>
      <w:bookmarkStart w:id="132" w:name="_Toc304295525"/>
      <w:r/>
      <w:bookmarkEnd w:id="132"/>
      <w:r/>
      <w:bookmarkStart w:id="133" w:name="_Toc297048347"/>
      <w:r/>
      <w:bookmarkEnd w:id="133"/>
      <w:r/>
      <w:bookmarkStart w:id="134" w:name="_Toc296944500"/>
      <w:r/>
      <w:bookmarkEnd w:id="134"/>
      <w:r/>
      <w:bookmarkStart w:id="135" w:name="_Toc297216153"/>
      <w:r/>
      <w:bookmarkEnd w:id="135"/>
      <w:r/>
      <w:bookmarkStart w:id="136" w:name="_Toc296890989"/>
      <w:r/>
      <w:bookmarkEnd w:id="136"/>
      <w:r/>
      <w:bookmarkStart w:id="137" w:name="_Toc296347160"/>
      <w:r/>
      <w:bookmarkEnd w:id="137"/>
      <w:r/>
      <w:bookmarkStart w:id="138" w:name="_Toc296503161"/>
      <w:r/>
      <w:bookmarkEnd w:id="138"/>
      <w:r/>
      <w:bookmarkStart w:id="139" w:name="_Toc296346662"/>
      <w:r/>
      <w:bookmarkEnd w:id="139"/>
      <w:r/>
      <w:bookmarkStart w:id="140" w:name="_Toc297123494"/>
      <w:r/>
      <w:bookmarkEnd w:id="140"/>
      <w:r/>
      <w:bookmarkStart w:id="141" w:name="_Toc303539104"/>
      <w:r/>
      <w:bookmarkEnd w:id="141"/>
      <w:r/>
      <w:bookmarkStart w:id="142" w:name="_Toc296891201"/>
      <w:r/>
      <w:bookmarkEnd w:id="142"/>
      <w:r/>
      <w:bookmarkStart w:id="143" w:name="_Toc297120461"/>
      <w:r/>
      <w:bookmarkEnd w:id="143"/>
      <w:r/>
      <w:r/>
    </w:p>
    <w:p>
      <w:pPr>
        <w:jc w:val="left"/>
        <w:rPr>
          <w:rFonts w:ascii="宋体" w:hAnsi="宋体" w:cs="宋体"/>
          <w:color w:val="000000"/>
          <w:sz w:val="24"/>
          <w:szCs w:val="24"/>
        </w:rPr>
      </w:pPr>
      <w:r>
        <w:rPr>
          <w:rFonts w:hint="eastAsia" w:ascii="宋体" w:hAnsi="宋体" w:cs="宋体"/>
          <w:color w:val="000000"/>
          <w:sz w:val="24"/>
          <w:szCs w:val="24"/>
        </w:rPr>
        <w:t xml:space="preserve">3</w:t>
      </w:r>
      <w:bookmarkStart w:id="144" w:name="_Toc312677990"/>
      <w:r/>
      <w:bookmarkStart w:id="145" w:name="_Toc318581159"/>
      <w:r>
        <w:rPr>
          <w:rFonts w:hint="eastAsia" w:ascii="宋体" w:hAnsi="宋体" w:cs="宋体"/>
          <w:color w:val="000000"/>
          <w:sz w:val="24"/>
          <w:szCs w:val="24"/>
        </w:rPr>
        <w:t xml:space="preserve">.5.2分包的确定</w:t>
      </w:r>
      <w:r/>
    </w:p>
    <w:p>
      <w:pPr>
        <w:jc w:val="left"/>
        <w:rPr>
          <w:rFonts w:ascii="宋体" w:hAnsi="宋体" w:cs="宋体"/>
          <w:color w:val="000000"/>
          <w:sz w:val="24"/>
          <w:szCs w:val="24"/>
          <w:u w:val="single"/>
        </w:rPr>
      </w:pPr>
      <w:r>
        <w:rPr>
          <w:rFonts w:hint="eastAsia" w:ascii="宋体" w:hAnsi="宋体" w:cs="宋体"/>
          <w:color w:val="000000"/>
          <w:sz w:val="24"/>
          <w:szCs w:val="24"/>
        </w:rPr>
        <w:t xml:space="preserve">允许分包的专业工程包括：</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其他关于分包的约定：</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3.5.4 分包合同价款</w:t>
      </w:r>
      <w:r/>
    </w:p>
    <w:p>
      <w:pPr>
        <w:jc w:val="left"/>
        <w:rPr>
          <w:rFonts w:ascii="宋体" w:hAnsi="宋体" w:cs="宋体"/>
          <w:color w:val="000000"/>
          <w:sz w:val="24"/>
          <w:szCs w:val="24"/>
        </w:rPr>
      </w:pPr>
      <w:r>
        <w:rPr>
          <w:rFonts w:hint="eastAsia" w:ascii="宋体" w:hAnsi="宋体" w:cs="宋体"/>
          <w:color w:val="000000"/>
          <w:sz w:val="24"/>
          <w:szCs w:val="24"/>
        </w:rPr>
        <w:t xml:space="preserve">关于分包合同价款支付的约定：</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bookmarkEnd w:id="144"/>
      <w:r/>
      <w:bookmarkEnd w:id="145"/>
      <w:r/>
      <w:r/>
    </w:p>
    <w:p>
      <w:pPr>
        <w:jc w:val="left"/>
        <w:rPr>
          <w:rFonts w:ascii="宋体" w:hAnsi="宋体" w:cs="宋体"/>
          <w:color w:val="000000"/>
          <w:sz w:val="24"/>
          <w:szCs w:val="24"/>
        </w:rPr>
      </w:pPr>
      <w:r>
        <w:rPr>
          <w:rFonts w:hint="eastAsia" w:ascii="宋体" w:hAnsi="宋体" w:cs="宋体"/>
          <w:color w:val="000000"/>
          <w:sz w:val="24"/>
          <w:szCs w:val="24"/>
        </w:rPr>
        <w:t xml:space="preserve">3.6 工程照管与成品、半成品保护</w:t>
      </w:r>
      <w:r/>
    </w:p>
    <w:p>
      <w:pPr>
        <w:jc w:val="left"/>
        <w:rPr>
          <w:rFonts w:ascii="宋体" w:hAnsi="宋体" w:cs="宋体"/>
          <w:color w:val="000000"/>
          <w:sz w:val="24"/>
          <w:szCs w:val="24"/>
          <w:u w:val="single"/>
        </w:rPr>
      </w:pPr>
      <w:r>
        <w:rPr>
          <w:rFonts w:hint="eastAsia" w:ascii="宋体" w:hAnsi="宋体" w:cs="宋体"/>
          <w:color w:val="000000"/>
          <w:sz w:val="24"/>
          <w:szCs w:val="24"/>
        </w:rPr>
        <w:t xml:space="preserve">承包人负责照管工程及工程相关的材料、工程设备的起始时间：</w:t>
      </w:r>
      <w:r>
        <w:rPr>
          <w:rFonts w:hint="eastAsia" w:ascii="宋体" w:hAnsi="宋体" w:cs="宋体"/>
          <w:color w:val="000000"/>
          <w:sz w:val="24"/>
          <w:szCs w:val="24"/>
          <w:u w:val="single"/>
        </w:rPr>
        <w:t xml:space="preserve">承包人对其承包的所有工程内容负责成品保护，并不得损坏其它承包人所承担的施工内容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3.7 履约担保</w:t>
      </w:r>
      <w:r/>
    </w:p>
    <w:p>
      <w:pPr>
        <w:jc w:val="left"/>
        <w:rPr>
          <w:rFonts w:ascii="宋体" w:hAnsi="宋体" w:cs="宋体"/>
          <w:color w:val="000000"/>
          <w:sz w:val="24"/>
          <w:szCs w:val="24"/>
        </w:rPr>
      </w:pPr>
      <w:r>
        <w:rPr>
          <w:rFonts w:hint="eastAsia" w:ascii="宋体" w:hAnsi="宋体" w:cs="宋体"/>
          <w:color w:val="000000"/>
          <w:sz w:val="24"/>
          <w:szCs w:val="24"/>
        </w:rPr>
        <w:t xml:space="preserve">承包人是否提供履约担保：</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。承包人提供履约担保的形式、金额及期限的：</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bookmarkStart w:id="146" w:name="_Toc351203636"/>
      <w:r/>
      <w:r/>
    </w:p>
    <w:p>
      <w:pPr>
        <w:jc w:val="left"/>
        <w:rPr>
          <w:rFonts w:ascii="宋体" w:hAnsi="宋体" w:cs="宋体"/>
          <w:bCs/>
          <w:color w:val="000000"/>
          <w:sz w:val="24"/>
          <w:szCs w:val="24"/>
        </w:rPr>
      </w:pPr>
      <w:r>
        <w:rPr>
          <w:rFonts w:hint="eastAsia" w:ascii="宋体" w:hAnsi="宋体" w:cs="宋体"/>
          <w:bCs/>
          <w:color w:val="000000"/>
          <w:sz w:val="24"/>
          <w:szCs w:val="24"/>
        </w:rPr>
        <w:t xml:space="preserve">4</w:t>
      </w:r>
      <w:bookmarkStart w:id="147" w:name="_Toc296346663"/>
      <w:r/>
      <w:bookmarkStart w:id="148" w:name="_Toc267251413"/>
      <w:r/>
      <w:bookmarkStart w:id="149" w:name="_Toc296944501"/>
      <w:r/>
      <w:bookmarkStart w:id="150" w:name="_Toc297120462"/>
      <w:r/>
      <w:bookmarkStart w:id="151" w:name="_Toc292559871"/>
      <w:r/>
      <w:bookmarkStart w:id="152" w:name="_Toc296890990"/>
      <w:r/>
      <w:bookmarkStart w:id="153" w:name="_Toc296503162"/>
      <w:r/>
      <w:bookmarkStart w:id="154" w:name="_Toc297048348"/>
      <w:r/>
      <w:bookmarkStart w:id="155" w:name="_Toc292559366"/>
      <w:r/>
      <w:bookmarkStart w:id="156" w:name="_Toc296347161"/>
      <w:r/>
      <w:bookmarkStart w:id="157" w:name="_Toc296891202"/>
      <w:r>
        <w:rPr>
          <w:rFonts w:hint="eastAsia" w:ascii="宋体" w:hAnsi="宋体" w:cs="宋体"/>
          <w:bCs/>
          <w:color w:val="000000"/>
          <w:sz w:val="24"/>
          <w:szCs w:val="24"/>
        </w:rPr>
        <w:t xml:space="preserve">. 监</w:t>
      </w:r>
      <w:bookmarkEnd w:id="147"/>
      <w:r/>
      <w:bookmarkEnd w:id="148"/>
      <w:r/>
      <w:bookmarkEnd w:id="149"/>
      <w:r/>
      <w:bookmarkEnd w:id="150"/>
      <w:r/>
      <w:bookmarkEnd w:id="151"/>
      <w:r/>
      <w:bookmarkEnd w:id="152"/>
      <w:r/>
      <w:bookmarkEnd w:id="153"/>
      <w:r/>
      <w:bookmarkEnd w:id="154"/>
      <w:r/>
      <w:bookmarkEnd w:id="155"/>
      <w:r/>
      <w:bookmarkEnd w:id="156"/>
      <w:r/>
      <w:bookmarkEnd w:id="157"/>
      <w:r>
        <w:rPr>
          <w:rFonts w:hint="eastAsia" w:ascii="宋体" w:hAnsi="宋体" w:cs="宋体"/>
          <w:bCs/>
          <w:color w:val="000000"/>
          <w:sz w:val="24"/>
          <w:szCs w:val="24"/>
        </w:rPr>
        <w:t xml:space="preserve">理人</w:t>
      </w:r>
      <w:bookmarkEnd w:id="146"/>
      <w:r/>
      <w:r/>
    </w:p>
    <w:p>
      <w:pPr>
        <w:jc w:val="left"/>
        <w:rPr>
          <w:rFonts w:ascii="宋体" w:hAnsi="宋体" w:cs="宋体"/>
          <w:color w:val="000000"/>
          <w:sz w:val="24"/>
          <w:szCs w:val="24"/>
        </w:rPr>
      </w:pPr>
      <w:r>
        <w:rPr>
          <w:rFonts w:hint="eastAsia" w:ascii="宋体" w:hAnsi="宋体" w:cs="宋体"/>
          <w:color w:val="000000"/>
          <w:sz w:val="24"/>
          <w:szCs w:val="24"/>
        </w:rPr>
        <w:t xml:space="preserve">4.1监理人的一般规定</w:t>
      </w:r>
      <w:r/>
    </w:p>
    <w:p>
      <w:pPr>
        <w:jc w:val="left"/>
        <w:rPr>
          <w:rFonts w:ascii="宋体" w:hAnsi="宋体" w:cs="宋体"/>
          <w:color w:val="000000"/>
          <w:sz w:val="24"/>
          <w:szCs w:val="24"/>
        </w:rPr>
      </w:pPr>
      <w:r>
        <w:rPr>
          <w:rFonts w:hint="eastAsia" w:ascii="宋体" w:hAnsi="宋体" w:cs="宋体"/>
          <w:color w:val="000000"/>
          <w:sz w:val="24"/>
          <w:szCs w:val="24"/>
        </w:rPr>
        <w:t xml:space="preserve">关于监理人的监理内容：</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。关于监理人的监理权限：</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 </w:t>
      </w:r>
      <w:r/>
    </w:p>
    <w:p>
      <w:pPr>
        <w:jc w:val="left"/>
        <w:rPr>
          <w:rFonts w:ascii="宋体" w:hAnsi="宋体" w:cs="宋体"/>
          <w:color w:val="000000"/>
          <w:sz w:val="24"/>
          <w:szCs w:val="24"/>
        </w:rPr>
      </w:pPr>
      <w:r>
        <w:rPr>
          <w:rFonts w:hint="eastAsia" w:ascii="宋体" w:hAnsi="宋体" w:cs="宋体"/>
          <w:color w:val="000000"/>
          <w:sz w:val="24"/>
          <w:szCs w:val="24"/>
        </w:rPr>
        <w:t xml:space="preserve">关于监理人在施工现场的办公场所、生活场所的提供和费用承担的约定：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4.2 监理人员</w:t>
      </w:r>
      <w:r/>
    </w:p>
    <w:p>
      <w:pPr>
        <w:jc w:val="left"/>
        <w:rPr>
          <w:rFonts w:ascii="宋体" w:hAnsi="宋体" w:cs="宋体"/>
          <w:color w:val="000000"/>
          <w:sz w:val="24"/>
          <w:szCs w:val="24"/>
        </w:rPr>
      </w:pPr>
      <w:r>
        <w:rPr>
          <w:rFonts w:hint="eastAsia" w:ascii="宋体" w:hAnsi="宋体" w:cs="宋体"/>
          <w:color w:val="000000"/>
          <w:sz w:val="24"/>
          <w:szCs w:val="24"/>
        </w:rPr>
        <w:t xml:space="preserve">总监理工程师：</w:t>
      </w:r>
      <w:r/>
    </w:p>
    <w:p>
      <w:pPr>
        <w:jc w:val="left"/>
        <w:rPr>
          <w:rFonts w:ascii="宋体" w:hAnsi="宋体" w:cs="宋体"/>
          <w:color w:val="000000"/>
          <w:sz w:val="24"/>
          <w:szCs w:val="24"/>
        </w:rPr>
      </w:pPr>
      <w:r>
        <w:rPr>
          <w:rFonts w:hint="eastAsia" w:ascii="宋体" w:hAnsi="宋体" w:cs="宋体"/>
          <w:color w:val="000000"/>
          <w:sz w:val="24"/>
          <w:szCs w:val="24"/>
        </w:rPr>
        <w:t xml:space="preserve">姓    名：</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；职    务：</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监理工程师执业资格证书号：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电子信箱：</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；通信地址：</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关于监理人的其他约定：</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4.4 商定或确定</w:t>
      </w:r>
      <w:r/>
    </w:p>
    <w:p>
      <w:pPr>
        <w:jc w:val="left"/>
        <w:rPr>
          <w:rFonts w:ascii="宋体" w:hAnsi="宋体" w:cs="宋体"/>
          <w:color w:val="000000"/>
          <w:sz w:val="24"/>
          <w:szCs w:val="24"/>
        </w:rPr>
      </w:pPr>
      <w:r/>
      <w:bookmarkStart w:id="158" w:name="_Toc267251418"/>
      <w:r>
        <w:rPr>
          <w:rFonts w:hint="eastAsia" w:ascii="宋体" w:hAnsi="宋体" w:cs="宋体"/>
          <w:color w:val="000000"/>
          <w:sz w:val="24"/>
          <w:szCs w:val="24"/>
        </w:rPr>
        <w:t xml:space="preserve">在招标人和承包人不能通过协商达成一致意见时，招标人授权监理人对以下事项进行确定：/</w:t>
      </w:r>
      <w:bookmarkStart w:id="159" w:name="_Toc351203637"/>
      <w:r/>
      <w:r/>
    </w:p>
    <w:p>
      <w:pPr>
        <w:jc w:val="left"/>
        <w:rPr>
          <w:rFonts w:ascii="宋体" w:hAnsi="宋体" w:cs="宋体"/>
          <w:color w:val="000000"/>
          <w:sz w:val="24"/>
          <w:szCs w:val="24"/>
        </w:rPr>
      </w:pPr>
      <w:r>
        <w:rPr>
          <w:rFonts w:hint="eastAsia" w:ascii="宋体" w:hAnsi="宋体" w:cs="宋体"/>
          <w:color w:val="000000"/>
          <w:sz w:val="24"/>
          <w:szCs w:val="24"/>
        </w:rPr>
        <w:t xml:space="preserve">5</w:t>
      </w:r>
      <w:bookmarkEnd w:id="158"/>
      <w:r/>
      <w:bookmarkStart w:id="160" w:name="_Toc296890991"/>
      <w:r/>
      <w:bookmarkStart w:id="161" w:name="_Toc296891203"/>
      <w:r/>
      <w:bookmarkStart w:id="162" w:name="_Toc292559872"/>
      <w:r/>
      <w:bookmarkStart w:id="163" w:name="_Toc297048349"/>
      <w:r/>
      <w:bookmarkStart w:id="164" w:name="_Toc296346664"/>
      <w:r/>
      <w:bookmarkStart w:id="165" w:name="_Toc292559367"/>
      <w:r/>
      <w:bookmarkStart w:id="166" w:name="_Toc296347162"/>
      <w:r/>
      <w:bookmarkStart w:id="167" w:name="_Toc297120463"/>
      <w:r/>
      <w:bookmarkStart w:id="168" w:name="_Toc296944502"/>
      <w:r/>
      <w:bookmarkStart w:id="169" w:name="_Toc296503163"/>
      <w:r>
        <w:rPr>
          <w:rFonts w:hint="eastAsia" w:ascii="宋体" w:hAnsi="宋体" w:cs="宋体"/>
          <w:color w:val="000000"/>
          <w:sz w:val="24"/>
          <w:szCs w:val="24"/>
        </w:rPr>
        <w:t xml:space="preserve">. 工程质量</w:t>
      </w:r>
      <w:bookmarkEnd w:id="159"/>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5.1 质量要求</w:t>
      </w:r>
      <w:r/>
    </w:p>
    <w:p>
      <w:pPr>
        <w:jc w:val="left"/>
        <w:rPr>
          <w:rFonts w:ascii="宋体" w:hAnsi="宋体" w:cs="宋体"/>
          <w:color w:val="000000"/>
          <w:sz w:val="24"/>
          <w:szCs w:val="24"/>
          <w:u w:val="single"/>
        </w:rPr>
      </w:pPr>
      <w:r>
        <w:rPr>
          <w:rFonts w:hint="eastAsia" w:ascii="宋体" w:hAnsi="宋体" w:cs="宋体"/>
          <w:color w:val="000000"/>
          <w:sz w:val="24"/>
          <w:szCs w:val="24"/>
        </w:rPr>
        <w:t xml:space="preserve">5</w:t>
      </w:r>
      <w:bookmarkStart w:id="170" w:name="_Toc304295527"/>
      <w:r/>
      <w:bookmarkStart w:id="171" w:name="_Toc297123496"/>
      <w:r/>
      <w:bookmarkStart w:id="172" w:name="_Toc312677997"/>
      <w:r/>
      <w:bookmarkStart w:id="173" w:name="_Toc318581164"/>
      <w:r/>
      <w:bookmarkStart w:id="174" w:name="_Toc303539106"/>
      <w:r/>
      <w:bookmarkStart w:id="175" w:name="_Toc297216155"/>
      <w:r/>
      <w:bookmarkStart w:id="176" w:name="_Toc300934949"/>
      <w:r>
        <w:rPr>
          <w:rFonts w:hint="eastAsia" w:ascii="宋体" w:hAnsi="宋体" w:cs="宋体"/>
          <w:color w:val="000000"/>
          <w:sz w:val="24"/>
          <w:szCs w:val="24"/>
        </w:rPr>
        <w:t xml:space="preserve">.1.1 特殊质量标准和要求：</w:t>
      </w:r>
      <w:r>
        <w:rPr>
          <w:rFonts w:hint="eastAsia" w:ascii="宋体" w:hAnsi="宋体" w:cs="宋体"/>
          <w:color w:val="000000"/>
          <w:sz w:val="24"/>
          <w:szCs w:val="24"/>
          <w:u w:val="single"/>
        </w:rPr>
        <w:t xml:space="preserve">符合《建筑工程施工质量验收统一标准》（GB50300-2013），对不符合国家质量验收标准及图纸要求，所发生的一切返工费用以及由此给发包人造成的经济损失由承包人承担。</w:t>
      </w:r>
      <w:r/>
    </w:p>
    <w:p>
      <w:pPr>
        <w:jc w:val="left"/>
        <w:rPr>
          <w:rFonts w:ascii="宋体" w:hAnsi="宋体" w:cs="宋体"/>
          <w:color w:val="000000"/>
          <w:sz w:val="24"/>
          <w:szCs w:val="24"/>
        </w:rPr>
      </w:pPr>
      <w:r>
        <w:rPr>
          <w:rFonts w:hint="eastAsia" w:ascii="宋体" w:hAnsi="宋体" w:cs="宋体"/>
          <w:color w:val="000000"/>
          <w:sz w:val="24"/>
          <w:szCs w:val="24"/>
        </w:rPr>
        <w:t xml:space="preserve">关于工程奖项的约定：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5.3 隐蔽工程检查</w:t>
      </w:r>
      <w:r/>
    </w:p>
    <w:p>
      <w:pPr>
        <w:jc w:val="left"/>
        <w:rPr>
          <w:rFonts w:ascii="宋体" w:hAnsi="宋体" w:cs="宋体"/>
          <w:color w:val="000000"/>
          <w:sz w:val="24"/>
          <w:szCs w:val="24"/>
        </w:rPr>
      </w:pPr>
      <w:r>
        <w:rPr>
          <w:rFonts w:hint="eastAsia" w:ascii="宋体" w:hAnsi="宋体" w:cs="宋体"/>
          <w:color w:val="000000"/>
          <w:sz w:val="24"/>
          <w:szCs w:val="24"/>
        </w:rPr>
        <w:t xml:space="preserve">5.3.2承包人提前通知监理人隐蔽工程检查的期限的约定：</w:t>
      </w:r>
      <w:r>
        <w:rPr>
          <w:rFonts w:hint="eastAsia" w:ascii="宋体" w:hAnsi="宋体" w:cs="宋体"/>
          <w:color w:val="000000"/>
          <w:sz w:val="24"/>
          <w:szCs w:val="24"/>
          <w:u w:val="single"/>
        </w:rPr>
        <w:t xml:space="preserve">隐蔽工程检查前24小时书面通知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监理人不能按时进行检查时，应提前</w:t>
      </w:r>
      <w:r>
        <w:rPr>
          <w:rFonts w:hint="eastAsia" w:ascii="宋体" w:hAnsi="宋体" w:cs="宋体"/>
          <w:color w:val="000000"/>
          <w:sz w:val="24"/>
          <w:szCs w:val="24"/>
          <w:u w:val="single"/>
        </w:rPr>
        <w:t xml:space="preserve">24 </w:t>
      </w:r>
      <w:r>
        <w:rPr>
          <w:rFonts w:hint="eastAsia" w:ascii="宋体" w:hAnsi="宋体" w:cs="宋体"/>
          <w:color w:val="000000"/>
          <w:sz w:val="24"/>
          <w:szCs w:val="24"/>
        </w:rPr>
        <w:t xml:space="preserve">小时提交书面延期要求。</w:t>
      </w:r>
      <w:r/>
    </w:p>
    <w:p>
      <w:pPr>
        <w:jc w:val="left"/>
        <w:rPr>
          <w:rFonts w:ascii="宋体" w:hAnsi="宋体" w:cs="宋体"/>
          <w:color w:val="000000"/>
          <w:sz w:val="24"/>
          <w:szCs w:val="24"/>
        </w:rPr>
      </w:pPr>
      <w:r>
        <w:rPr>
          <w:rFonts w:hint="eastAsia" w:ascii="宋体" w:hAnsi="宋体" w:cs="宋体"/>
          <w:color w:val="000000"/>
          <w:sz w:val="24"/>
          <w:szCs w:val="24"/>
        </w:rPr>
        <w:t xml:space="preserve">关于延期最长不得超过：</w:t>
      </w:r>
      <w:r>
        <w:rPr>
          <w:rFonts w:hint="eastAsia" w:ascii="宋体" w:hAnsi="宋体" w:cs="宋体"/>
          <w:color w:val="000000"/>
          <w:sz w:val="24"/>
          <w:szCs w:val="24"/>
          <w:u w:val="single"/>
        </w:rPr>
        <w:t xml:space="preserve">24 </w:t>
      </w:r>
      <w:r>
        <w:rPr>
          <w:rFonts w:hint="eastAsia" w:ascii="宋体" w:hAnsi="宋体" w:cs="宋体"/>
          <w:color w:val="000000"/>
          <w:sz w:val="24"/>
          <w:szCs w:val="24"/>
        </w:rPr>
        <w:t xml:space="preserve">小时。</w:t>
      </w:r>
      <w:bookmarkStart w:id="177" w:name="_Toc351203638"/>
      <w:r/>
      <w:r/>
    </w:p>
    <w:p>
      <w:pPr>
        <w:jc w:val="left"/>
        <w:rPr>
          <w:rFonts w:ascii="宋体" w:hAnsi="宋体" w:cs="宋体"/>
          <w:color w:val="000000"/>
          <w:sz w:val="24"/>
          <w:szCs w:val="24"/>
        </w:rPr>
      </w:pPr>
      <w:r>
        <w:rPr>
          <w:rFonts w:hint="eastAsia" w:ascii="宋体" w:hAnsi="宋体" w:cs="宋体"/>
          <w:color w:val="000000"/>
          <w:sz w:val="24"/>
          <w:szCs w:val="24"/>
        </w:rPr>
        <w:t xml:space="preserve">6. 安全文明施工与环境保护</w:t>
      </w:r>
      <w:bookmarkEnd w:id="177"/>
      <w:r/>
      <w:r/>
    </w:p>
    <w:p>
      <w:pPr>
        <w:jc w:val="left"/>
        <w:rPr>
          <w:rFonts w:ascii="宋体" w:hAnsi="宋体" w:cs="宋体"/>
          <w:color w:val="000000"/>
          <w:sz w:val="24"/>
          <w:szCs w:val="24"/>
        </w:rPr>
      </w:pPr>
      <w:r>
        <w:rPr>
          <w:rFonts w:hint="eastAsia" w:ascii="宋体" w:hAnsi="宋体" w:cs="宋体"/>
          <w:color w:val="000000"/>
          <w:sz w:val="24"/>
          <w:szCs w:val="24"/>
        </w:rPr>
        <w:t xml:space="preserve">6.1安全文明施工</w:t>
      </w:r>
      <w:r/>
    </w:p>
    <w:p>
      <w:pPr>
        <w:jc w:val="left"/>
        <w:rPr>
          <w:rFonts w:ascii="宋体" w:hAnsi="宋体" w:cs="宋体"/>
          <w:color w:val="000000"/>
          <w:sz w:val="24"/>
          <w:szCs w:val="24"/>
        </w:rPr>
      </w:pPr>
      <w:r>
        <w:rPr>
          <w:rFonts w:hint="eastAsia" w:ascii="宋体" w:hAnsi="宋体" w:cs="宋体"/>
          <w:color w:val="000000"/>
          <w:sz w:val="24"/>
          <w:szCs w:val="24"/>
        </w:rPr>
        <w:t xml:space="preserve">6.1.1 项目安全生产的达标目标及相应事项的约定：</w:t>
      </w:r>
      <w:r>
        <w:rPr>
          <w:rFonts w:hint="eastAsia" w:ascii="宋体" w:hAnsi="宋体" w:cs="宋体"/>
          <w:color w:val="000000"/>
          <w:sz w:val="24"/>
          <w:szCs w:val="24"/>
          <w:u w:val="single"/>
        </w:rPr>
        <w:t xml:space="preserve">本工程安全生产、文明施工必须符合相关文件规定，但不要求创建市级及以上文明工地</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关于编制施工场地治安管理计划的约定：</w:t>
      </w:r>
      <w:r>
        <w:rPr>
          <w:rFonts w:hint="eastAsia" w:ascii="宋体" w:hAnsi="宋体" w:cs="宋体"/>
          <w:color w:val="000000"/>
          <w:sz w:val="24"/>
          <w:szCs w:val="24"/>
          <w:u w:val="single"/>
        </w:rPr>
        <w:t xml:space="preserve">按通用条款执行</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6.1.5 文明施工</w:t>
      </w:r>
      <w:r/>
    </w:p>
    <w:p>
      <w:pPr>
        <w:jc w:val="left"/>
        <w:rPr>
          <w:rFonts w:ascii="宋体" w:hAnsi="宋体" w:cs="宋体"/>
          <w:color w:val="000000"/>
          <w:sz w:val="24"/>
          <w:szCs w:val="24"/>
        </w:rPr>
      </w:pPr>
      <w:r>
        <w:rPr>
          <w:rFonts w:hint="eastAsia" w:ascii="宋体" w:hAnsi="宋体" w:cs="宋体"/>
          <w:color w:val="000000"/>
          <w:sz w:val="24"/>
          <w:szCs w:val="24"/>
        </w:rPr>
        <w:t xml:space="preserve">合同当事人对文明施工的要求：</w:t>
      </w:r>
      <w:r>
        <w:rPr>
          <w:rFonts w:hint="eastAsia" w:ascii="宋体" w:hAnsi="宋体" w:cs="宋体"/>
          <w:color w:val="000000"/>
          <w:sz w:val="24"/>
          <w:szCs w:val="24"/>
          <w:u w:val="single"/>
        </w:rPr>
        <w:t xml:space="preserve"> 符合国家、省、市相关部门管理规定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6.1.6 关于安全文明施工费支付比例和支付期限的约定：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bookmarkEnd w:id="170"/>
      <w:r/>
      <w:bookmarkEnd w:id="171"/>
      <w:r/>
      <w:bookmarkEnd w:id="172"/>
      <w:r/>
      <w:bookmarkEnd w:id="173"/>
      <w:r/>
      <w:bookmarkEnd w:id="174"/>
      <w:r/>
      <w:bookmarkEnd w:id="175"/>
      <w:r/>
      <w:bookmarkEnd w:id="176"/>
      <w:r/>
      <w:bookmarkStart w:id="178" w:name="_Toc351203639"/>
      <w:r/>
      <w:r/>
    </w:p>
    <w:p>
      <w:pPr>
        <w:jc w:val="left"/>
        <w:rPr>
          <w:rFonts w:ascii="宋体" w:hAnsi="宋体" w:cs="宋体"/>
          <w:color w:val="000000"/>
          <w:sz w:val="24"/>
          <w:szCs w:val="24"/>
        </w:rPr>
      </w:pPr>
      <w:r>
        <w:rPr>
          <w:rFonts w:hint="eastAsia" w:ascii="宋体" w:hAnsi="宋体" w:cs="宋体"/>
          <w:color w:val="000000"/>
          <w:sz w:val="24"/>
          <w:szCs w:val="24"/>
        </w:rPr>
        <w:t xml:space="preserve">7. 工期和进度</w:t>
      </w:r>
      <w:bookmarkEnd w:id="178"/>
      <w:r/>
      <w:r/>
    </w:p>
    <w:p>
      <w:pPr>
        <w:jc w:val="left"/>
        <w:rPr>
          <w:rFonts w:ascii="宋体" w:hAnsi="宋体" w:cs="宋体"/>
          <w:color w:val="000000"/>
          <w:sz w:val="24"/>
          <w:szCs w:val="24"/>
        </w:rPr>
      </w:pPr>
      <w:r>
        <w:rPr>
          <w:rFonts w:hint="eastAsia" w:ascii="宋体" w:hAnsi="宋体" w:cs="宋体"/>
          <w:color w:val="000000"/>
          <w:sz w:val="24"/>
          <w:szCs w:val="24"/>
        </w:rPr>
        <w:t xml:space="preserve">7.1 施工组织设计</w:t>
      </w:r>
      <w:r/>
    </w:p>
    <w:p>
      <w:pPr>
        <w:jc w:val="left"/>
        <w:rPr>
          <w:rFonts w:ascii="宋体" w:hAnsi="宋体" w:cs="宋体"/>
          <w:color w:val="000000"/>
          <w:sz w:val="24"/>
          <w:szCs w:val="24"/>
        </w:rPr>
      </w:pPr>
      <w:r>
        <w:rPr>
          <w:rFonts w:hint="eastAsia" w:ascii="宋体" w:hAnsi="宋体" w:cs="宋体"/>
          <w:color w:val="000000"/>
          <w:sz w:val="24"/>
          <w:szCs w:val="24"/>
        </w:rPr>
        <w:t xml:space="preserve">7.1.1 合同当事人约定的施工组织设计应包括的其他内容：</w:t>
      </w:r>
      <w:r>
        <w:rPr>
          <w:rFonts w:hint="eastAsia" w:ascii="宋体" w:hAnsi="宋体" w:cs="宋体"/>
          <w:color w:val="000000"/>
          <w:sz w:val="24"/>
          <w:szCs w:val="24"/>
          <w:u w:val="single"/>
        </w:rPr>
        <w:t xml:space="preserve">主要技术经济指标、工程概况、各项资源需求量计划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7.1.2 施工组织设计的提交和修改</w:t>
      </w:r>
      <w:r/>
    </w:p>
    <w:p>
      <w:pPr>
        <w:jc w:val="left"/>
        <w:rPr>
          <w:rFonts w:ascii="宋体" w:hAnsi="宋体" w:cs="宋体"/>
          <w:color w:val="000000"/>
          <w:sz w:val="24"/>
          <w:szCs w:val="24"/>
        </w:rPr>
      </w:pPr>
      <w:r>
        <w:rPr>
          <w:rFonts w:hint="eastAsia" w:ascii="宋体" w:hAnsi="宋体" w:cs="宋体"/>
          <w:color w:val="000000"/>
          <w:sz w:val="24"/>
          <w:szCs w:val="24"/>
        </w:rPr>
        <w:t xml:space="preserve">承包人提交详细施工组织设计的期限的约定：     。</w:t>
      </w:r>
      <w:r/>
    </w:p>
    <w:p>
      <w:pPr>
        <w:jc w:val="left"/>
        <w:rPr>
          <w:rFonts w:ascii="宋体" w:hAnsi="宋体" w:cs="宋体"/>
          <w:color w:val="000000"/>
          <w:sz w:val="24"/>
          <w:szCs w:val="24"/>
        </w:rPr>
      </w:pPr>
      <w:r>
        <w:rPr>
          <w:rFonts w:hint="eastAsia" w:ascii="宋体" w:hAnsi="宋体" w:cs="宋体"/>
          <w:color w:val="000000"/>
          <w:sz w:val="24"/>
          <w:szCs w:val="24"/>
        </w:rPr>
        <w:t xml:space="preserve">发包人和监理人在收到详细的施工组织设计后确认或提出修改意见的期限：</w:t>
      </w:r>
      <w:r>
        <w:rPr>
          <w:rFonts w:hint="eastAsia" w:ascii="宋体" w:hAnsi="宋体" w:cs="宋体"/>
          <w:color w:val="000000"/>
          <w:sz w:val="24"/>
          <w:szCs w:val="24"/>
          <w:u w:val="single"/>
        </w:rPr>
        <w:t xml:space="preserve">一周内</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7</w:t>
      </w:r>
      <w:bookmarkStart w:id="179" w:name="_Toc312678005"/>
      <w:r/>
      <w:bookmarkStart w:id="180" w:name="_Toc297216173"/>
      <w:r/>
      <w:bookmarkStart w:id="181" w:name="_Toc312677479"/>
      <w:r/>
      <w:bookmarkStart w:id="182" w:name="_Toc304295541"/>
      <w:r/>
      <w:bookmarkStart w:id="183" w:name="_Toc303539123"/>
      <w:r/>
      <w:bookmarkStart w:id="184" w:name="_Toc300934966"/>
      <w:r/>
      <w:bookmarkStart w:id="185" w:name="_Toc297123514"/>
      <w:r>
        <w:rPr>
          <w:rFonts w:hint="eastAsia" w:ascii="宋体" w:hAnsi="宋体" w:cs="宋体"/>
          <w:color w:val="000000"/>
          <w:sz w:val="24"/>
          <w:szCs w:val="24"/>
        </w:rPr>
        <w:t xml:space="preserve">.2 施工进度计划</w:t>
      </w:r>
      <w:r/>
    </w:p>
    <w:p>
      <w:pPr>
        <w:jc w:val="left"/>
        <w:rPr>
          <w:rFonts w:ascii="宋体" w:hAnsi="宋体" w:cs="宋体"/>
          <w:color w:val="000000"/>
          <w:sz w:val="24"/>
          <w:szCs w:val="24"/>
        </w:rPr>
      </w:pPr>
      <w:r>
        <w:rPr>
          <w:rFonts w:hint="eastAsia" w:ascii="宋体" w:hAnsi="宋体" w:cs="宋体"/>
          <w:color w:val="000000"/>
          <w:sz w:val="24"/>
          <w:szCs w:val="24"/>
        </w:rPr>
        <w:t xml:space="preserve">7.2.2 施工进度计划的修订</w:t>
      </w:r>
      <w:r/>
    </w:p>
    <w:p>
      <w:pPr>
        <w:jc w:val="left"/>
        <w:rPr>
          <w:rFonts w:ascii="宋体" w:hAnsi="宋体" w:cs="宋体"/>
          <w:color w:val="000000"/>
          <w:sz w:val="24"/>
          <w:szCs w:val="24"/>
        </w:rPr>
      </w:pPr>
      <w:r>
        <w:rPr>
          <w:rFonts w:hint="eastAsia" w:ascii="宋体" w:hAnsi="宋体" w:cs="宋体"/>
          <w:color w:val="000000"/>
          <w:sz w:val="24"/>
          <w:szCs w:val="24"/>
        </w:rPr>
        <w:t xml:space="preserve">发包人和监理人在收到修订的施工进度计划后确认或提出修改意见的期限：</w:t>
      </w:r>
      <w:r>
        <w:rPr>
          <w:rFonts w:hint="eastAsia" w:ascii="宋体" w:hAnsi="宋体" w:cs="宋体"/>
          <w:color w:val="000000"/>
          <w:sz w:val="24"/>
          <w:szCs w:val="24"/>
          <w:u w:val="single"/>
        </w:rPr>
        <w:t xml:space="preserve">一周内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7.3 开工</w:t>
      </w:r>
      <w:r/>
    </w:p>
    <w:p>
      <w:pPr>
        <w:jc w:val="left"/>
        <w:rPr>
          <w:rFonts w:ascii="宋体" w:hAnsi="宋体" w:cs="宋体"/>
          <w:color w:val="000000"/>
          <w:sz w:val="24"/>
          <w:szCs w:val="24"/>
        </w:rPr>
      </w:pPr>
      <w:r>
        <w:rPr>
          <w:rFonts w:hint="eastAsia" w:ascii="宋体" w:hAnsi="宋体" w:cs="宋体"/>
          <w:color w:val="000000"/>
          <w:sz w:val="24"/>
          <w:szCs w:val="24"/>
        </w:rPr>
        <w:t xml:space="preserve">7.3.1 开工准备</w:t>
      </w:r>
      <w:r/>
    </w:p>
    <w:p>
      <w:pPr>
        <w:jc w:val="left"/>
        <w:rPr>
          <w:rFonts w:ascii="宋体" w:hAnsi="宋体" w:cs="宋体"/>
          <w:color w:val="000000"/>
          <w:sz w:val="24"/>
          <w:szCs w:val="24"/>
          <w:u w:val="single"/>
        </w:rPr>
      </w:pPr>
      <w:r>
        <w:rPr>
          <w:rFonts w:hint="eastAsia" w:ascii="宋体" w:hAnsi="宋体" w:cs="宋体"/>
          <w:color w:val="000000"/>
          <w:sz w:val="24"/>
          <w:szCs w:val="24"/>
        </w:rPr>
        <w:t xml:space="preserve">关于承包人提交工程开工报审表的期限：</w:t>
      </w:r>
      <w:r>
        <w:rPr>
          <w:rFonts w:hint="eastAsia" w:ascii="宋体" w:hAnsi="宋体" w:cs="宋体"/>
          <w:color w:val="000000"/>
          <w:sz w:val="24"/>
          <w:szCs w:val="24"/>
          <w:u w:val="single"/>
        </w:rPr>
        <w:t xml:space="preserve">按通用条款执行</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关于发包人应完成的其他开工准备工作及期限：</w:t>
      </w:r>
      <w:r>
        <w:rPr>
          <w:rFonts w:hint="eastAsia" w:ascii="宋体" w:hAnsi="宋体" w:cs="宋体"/>
          <w:color w:val="000000"/>
          <w:sz w:val="24"/>
          <w:szCs w:val="24"/>
          <w:u w:val="single"/>
        </w:rPr>
        <w:t xml:space="preserve">一周内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关于承包人应完成的其他开工准备工作及期限：</w:t>
      </w:r>
      <w:r>
        <w:rPr>
          <w:rFonts w:hint="eastAsia" w:ascii="宋体" w:hAnsi="宋体" w:cs="宋体"/>
          <w:color w:val="000000"/>
          <w:sz w:val="24"/>
          <w:szCs w:val="24"/>
          <w:u w:val="single"/>
        </w:rPr>
        <w:t xml:space="preserve">一周内</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7.3.2开工通知</w:t>
      </w:r>
      <w:r/>
    </w:p>
    <w:p>
      <w:pPr>
        <w:jc w:val="left"/>
        <w:rPr>
          <w:rFonts w:ascii="宋体" w:hAnsi="宋体" w:cs="宋体"/>
          <w:color w:val="000000"/>
          <w:sz w:val="24"/>
          <w:szCs w:val="24"/>
        </w:rPr>
      </w:pPr>
      <w:r>
        <w:rPr>
          <w:rFonts w:hint="eastAsia" w:ascii="宋体" w:hAnsi="宋体" w:cs="宋体"/>
          <w:color w:val="000000"/>
          <w:sz w:val="24"/>
          <w:szCs w:val="24"/>
        </w:rPr>
        <w:t xml:space="preserve">因发包人原因造成监理人未能在计划开工日期之日起</w:t>
      </w:r>
      <w:r>
        <w:rPr>
          <w:rFonts w:hint="eastAsia" w:ascii="宋体" w:hAnsi="宋体" w:cs="宋体"/>
          <w:color w:val="000000"/>
          <w:sz w:val="24"/>
          <w:szCs w:val="24"/>
          <w:u w:val="single"/>
        </w:rPr>
        <w:t xml:space="preserve">90</w:t>
      </w:r>
      <w:r>
        <w:rPr>
          <w:rFonts w:hint="eastAsia" w:ascii="宋体" w:hAnsi="宋体" w:cs="宋体"/>
          <w:color w:val="000000"/>
          <w:sz w:val="24"/>
          <w:szCs w:val="24"/>
        </w:rPr>
        <w:t xml:space="preserve">天内发出开工通知的，承包人有权提出价格调整要求，或者解除合同。</w:t>
      </w:r>
      <w:bookmarkEnd w:id="179"/>
      <w:r/>
      <w:bookmarkEnd w:id="180"/>
      <w:r/>
      <w:bookmarkEnd w:id="181"/>
      <w:r/>
      <w:bookmarkEnd w:id="182"/>
      <w:r/>
      <w:bookmarkEnd w:id="183"/>
      <w:r/>
      <w:bookmarkEnd w:id="184"/>
      <w:r/>
      <w:bookmarkEnd w:id="185"/>
      <w:r/>
      <w:r/>
    </w:p>
    <w:p>
      <w:pPr>
        <w:jc w:val="left"/>
        <w:rPr>
          <w:rFonts w:ascii="宋体" w:hAnsi="宋体" w:cs="宋体"/>
          <w:color w:val="000000"/>
          <w:sz w:val="24"/>
          <w:szCs w:val="24"/>
        </w:rPr>
      </w:pPr>
      <w:r>
        <w:rPr>
          <w:rFonts w:hint="eastAsia" w:ascii="宋体" w:hAnsi="宋体" w:cs="宋体"/>
          <w:color w:val="000000"/>
          <w:sz w:val="24"/>
          <w:szCs w:val="24"/>
        </w:rPr>
        <w:t xml:space="preserve">7.4 测量放线</w:t>
      </w:r>
      <w:r/>
    </w:p>
    <w:p>
      <w:pPr>
        <w:jc w:val="left"/>
        <w:rPr>
          <w:rFonts w:ascii="宋体" w:hAnsi="宋体" w:cs="宋体"/>
          <w:color w:val="000000"/>
          <w:sz w:val="24"/>
          <w:szCs w:val="24"/>
          <w:u w:val="single"/>
        </w:rPr>
      </w:pPr>
      <w:r>
        <w:rPr>
          <w:rFonts w:hint="eastAsia" w:ascii="宋体" w:hAnsi="宋体" w:cs="宋体"/>
          <w:color w:val="000000"/>
          <w:sz w:val="24"/>
          <w:szCs w:val="24"/>
        </w:rPr>
        <w:t xml:space="preserve">7.4.1发包人通过监理人向承包人提供测量基准点、基准线和水准点及其书面资料的期限：</w:t>
      </w:r>
      <w:r>
        <w:rPr>
          <w:rFonts w:hint="eastAsia" w:ascii="宋体" w:hAnsi="宋体" w:cs="宋体"/>
          <w:color w:val="000000"/>
          <w:sz w:val="24"/>
          <w:szCs w:val="24"/>
          <w:u w:val="single"/>
        </w:rPr>
        <w:t xml:space="preserve">开工前两周承包人须以书面形式向发包人要求提供其所需的水准点与坐标控制点、标高、轴线、坐标及其他有关资料。水准点和坐标控制点交验完毕，即由承包人负责保护，此后由于破坏或失准带来的重新测量、放点费用及由此造成的其他损失均由承包人承担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7</w:t>
      </w:r>
      <w:bookmarkStart w:id="186" w:name="_Toc297216175"/>
      <w:r/>
      <w:bookmarkStart w:id="187" w:name="_Toc304295546"/>
      <w:r/>
      <w:bookmarkStart w:id="188" w:name="_Toc312677484"/>
      <w:r/>
      <w:bookmarkStart w:id="189" w:name="_Toc312678010"/>
      <w:r/>
      <w:bookmarkStart w:id="190" w:name="_Toc303539125"/>
      <w:r/>
      <w:bookmarkStart w:id="191" w:name="_Toc300934968"/>
      <w:r/>
      <w:bookmarkStart w:id="192" w:name="_Toc297123516"/>
      <w:r>
        <w:rPr>
          <w:rFonts w:hint="eastAsia" w:ascii="宋体" w:hAnsi="宋体" w:cs="宋体"/>
          <w:color w:val="000000"/>
          <w:sz w:val="24"/>
          <w:szCs w:val="24"/>
        </w:rPr>
        <w:t xml:space="preserve">.5 工期延误</w:t>
      </w:r>
      <w:bookmarkEnd w:id="186"/>
      <w:r/>
      <w:bookmarkEnd w:id="187"/>
      <w:r/>
      <w:bookmarkEnd w:id="188"/>
      <w:r/>
      <w:bookmarkEnd w:id="189"/>
      <w:r/>
      <w:bookmarkEnd w:id="190"/>
      <w:r/>
      <w:bookmarkEnd w:id="191"/>
      <w:r/>
      <w:bookmarkEnd w:id="192"/>
      <w:r/>
      <w:r/>
    </w:p>
    <w:p>
      <w:pPr>
        <w:jc w:val="left"/>
        <w:rPr>
          <w:rFonts w:ascii="宋体" w:hAnsi="宋体" w:cs="宋体"/>
          <w:color w:val="000000"/>
          <w:sz w:val="24"/>
          <w:szCs w:val="24"/>
        </w:rPr>
      </w:pPr>
      <w:r>
        <w:rPr>
          <w:rFonts w:hint="eastAsia" w:ascii="宋体" w:hAnsi="宋体" w:cs="宋体"/>
          <w:color w:val="000000"/>
          <w:sz w:val="24"/>
          <w:szCs w:val="24"/>
        </w:rPr>
        <w:t xml:space="preserve">7.5.1 因招标人原因导致工期延误</w:t>
      </w:r>
      <w:r/>
    </w:p>
    <w:p>
      <w:pPr>
        <w:jc w:val="left"/>
        <w:rPr>
          <w:rFonts w:ascii="宋体" w:hAnsi="宋体" w:cs="宋体"/>
          <w:color w:val="000000"/>
          <w:sz w:val="24"/>
          <w:szCs w:val="24"/>
        </w:rPr>
      </w:pPr>
      <w:r>
        <w:rPr>
          <w:rFonts w:hint="eastAsia" w:ascii="宋体" w:hAnsi="宋体" w:cs="宋体"/>
          <w:color w:val="000000"/>
          <w:sz w:val="24"/>
          <w:szCs w:val="24"/>
        </w:rPr>
        <w:t xml:space="preserve">因招标人原因导致工期延误的其他情形：</w:t>
      </w:r>
      <w:r>
        <w:rPr>
          <w:rFonts w:hint="eastAsia" w:ascii="宋体" w:hAnsi="宋体" w:cs="宋体"/>
          <w:color w:val="000000"/>
          <w:sz w:val="24"/>
          <w:szCs w:val="24"/>
          <w:u w:val="single"/>
        </w:rPr>
        <w:t xml:space="preserve">由于发包人原因延误，工期相应顺延。承包人应在情况发生后1天内，就延误的工期以书面报告向发包方提出。如未在1日内提出延期要求，视为承包人对顺延工期无要求。发包方在收到报告后3天内予以确认，逾期不予确认也不提出意见，视为同意顺延工期。上述工期顺延的情况，发包人不承担窝工、停工、机械进出场、台班费等在内的其它责任</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7</w:t>
      </w:r>
      <w:bookmarkStart w:id="193" w:name="_Toc297123518"/>
      <w:r/>
      <w:bookmarkStart w:id="194" w:name="_Toc300934970"/>
      <w:r/>
      <w:bookmarkStart w:id="195" w:name="_Toc312677486"/>
      <w:r/>
      <w:bookmarkStart w:id="196" w:name="_Toc297216177"/>
      <w:r/>
      <w:bookmarkStart w:id="197" w:name="_Toc312678012"/>
      <w:r/>
      <w:bookmarkStart w:id="198" w:name="_Toc303539127"/>
      <w:r/>
      <w:bookmarkStart w:id="199" w:name="_Toc318581169"/>
      <w:r/>
      <w:bookmarkStart w:id="200" w:name="_Toc304295548"/>
      <w:r>
        <w:rPr>
          <w:rFonts w:hint="eastAsia" w:ascii="宋体" w:hAnsi="宋体" w:cs="宋体"/>
          <w:color w:val="000000"/>
          <w:sz w:val="24"/>
          <w:szCs w:val="24"/>
        </w:rPr>
        <w:t xml:space="preserve">.5.2 因承包人原因导致工期延误</w:t>
      </w:r>
      <w:bookmarkEnd w:id="193"/>
      <w:r/>
      <w:bookmarkEnd w:id="194"/>
      <w:r/>
      <w:bookmarkEnd w:id="195"/>
      <w:r/>
      <w:bookmarkEnd w:id="196"/>
      <w:r/>
      <w:bookmarkEnd w:id="197"/>
      <w:r/>
      <w:bookmarkEnd w:id="198"/>
      <w:r/>
      <w:bookmarkEnd w:id="199"/>
      <w:r/>
      <w:bookmarkEnd w:id="200"/>
      <w:r/>
      <w:r/>
    </w:p>
    <w:p>
      <w:pPr>
        <w:jc w:val="left"/>
        <w:rPr>
          <w:rFonts w:ascii="宋体" w:hAnsi="宋体" w:cs="宋体"/>
          <w:color w:val="000000"/>
          <w:sz w:val="24"/>
          <w:szCs w:val="24"/>
        </w:rPr>
      </w:pPr>
      <w:r/>
      <w:bookmarkStart w:id="201" w:name="_Toc318581171"/>
      <w:r/>
      <w:bookmarkStart w:id="202" w:name="_Toc312678014"/>
      <w:r>
        <w:rPr>
          <w:rFonts w:hint="eastAsia" w:ascii="宋体" w:hAnsi="宋体" w:cs="宋体"/>
          <w:color w:val="000000"/>
          <w:sz w:val="24"/>
          <w:szCs w:val="24"/>
        </w:rPr>
        <w:t xml:space="preserve">7.5.2因承包人原因造成工期延误，逾期竣工违约金的上限：</w:t>
      </w:r>
      <w:r>
        <w:rPr>
          <w:rFonts w:hint="eastAsia" w:ascii="宋体" w:hAnsi="宋体" w:cs="宋体"/>
          <w:color w:val="000000"/>
          <w:sz w:val="24"/>
          <w:szCs w:val="24"/>
          <w:u w:val="single"/>
        </w:rPr>
        <w:t xml:space="preserve">承包人不能按合同总工期竣工，每推迟一天，承包人向发包人赔偿合同价款1%；罚总额均累计不超过合同价款的20% </w:t>
      </w:r>
      <w:r>
        <w:rPr>
          <w:rFonts w:hint="eastAsia" w:ascii="宋体" w:hAnsi="宋体" w:cs="宋体"/>
          <w:color w:val="000000"/>
          <w:sz w:val="24"/>
          <w:szCs w:val="24"/>
        </w:rPr>
        <w:t xml:space="preserve">。</w:t>
      </w:r>
      <w:bookmarkEnd w:id="201"/>
      <w:r/>
      <w:bookmarkEnd w:id="202"/>
      <w:r/>
      <w:r/>
    </w:p>
    <w:p>
      <w:pPr>
        <w:jc w:val="left"/>
        <w:rPr>
          <w:rFonts w:ascii="宋体" w:hAnsi="宋体" w:cs="宋体"/>
          <w:color w:val="000000"/>
          <w:sz w:val="24"/>
          <w:szCs w:val="24"/>
        </w:rPr>
      </w:pPr>
      <w:r>
        <w:rPr>
          <w:rFonts w:hint="eastAsia" w:ascii="宋体" w:hAnsi="宋体" w:cs="宋体"/>
          <w:color w:val="000000"/>
          <w:sz w:val="24"/>
          <w:szCs w:val="24"/>
        </w:rPr>
        <w:t xml:space="preserve">7</w:t>
      </w:r>
      <w:bookmarkStart w:id="203" w:name="_Toc297123519"/>
      <w:r/>
      <w:bookmarkStart w:id="204" w:name="_Toc312678015"/>
      <w:r/>
      <w:bookmarkStart w:id="205" w:name="_Toc297216178"/>
      <w:r/>
      <w:bookmarkStart w:id="206" w:name="_Toc303539128"/>
      <w:r/>
      <w:bookmarkStart w:id="207" w:name="_Toc304295549"/>
      <w:r/>
      <w:bookmarkStart w:id="208" w:name="_Toc300934971"/>
      <w:r>
        <w:rPr>
          <w:rFonts w:hint="eastAsia" w:ascii="宋体" w:hAnsi="宋体" w:cs="宋体"/>
          <w:color w:val="000000"/>
          <w:sz w:val="24"/>
          <w:szCs w:val="24"/>
        </w:rPr>
        <w:t xml:space="preserve">.6 不</w:t>
      </w:r>
      <w:bookmarkEnd w:id="203"/>
      <w:r/>
      <w:bookmarkEnd w:id="204"/>
      <w:r/>
      <w:bookmarkEnd w:id="205"/>
      <w:r/>
      <w:bookmarkEnd w:id="206"/>
      <w:r/>
      <w:bookmarkEnd w:id="207"/>
      <w:r/>
      <w:bookmarkEnd w:id="208"/>
      <w:r>
        <w:rPr>
          <w:rFonts w:hint="eastAsia" w:ascii="宋体" w:hAnsi="宋体" w:cs="宋体"/>
          <w:color w:val="000000"/>
          <w:sz w:val="24"/>
          <w:szCs w:val="24"/>
        </w:rPr>
        <w:t xml:space="preserve">利物质条件</w:t>
      </w:r>
      <w:r/>
    </w:p>
    <w:p>
      <w:pPr>
        <w:jc w:val="left"/>
        <w:rPr>
          <w:rFonts w:ascii="宋体" w:hAnsi="宋体" w:cs="宋体"/>
          <w:color w:val="000000"/>
          <w:sz w:val="24"/>
          <w:szCs w:val="24"/>
        </w:rPr>
      </w:pPr>
      <w:r/>
      <w:bookmarkStart w:id="209" w:name="_Toc303539129"/>
      <w:r/>
      <w:bookmarkStart w:id="210" w:name="_Toc318581172"/>
      <w:r/>
      <w:bookmarkStart w:id="211" w:name="_Toc300934972"/>
      <w:r/>
      <w:bookmarkStart w:id="212" w:name="_Toc297216179"/>
      <w:r/>
      <w:bookmarkStart w:id="213" w:name="_Toc304295550"/>
      <w:r/>
      <w:bookmarkStart w:id="214" w:name="_Toc297123520"/>
      <w:r/>
      <w:bookmarkStart w:id="215" w:name="_Toc312678016"/>
      <w:r>
        <w:rPr>
          <w:rFonts w:hint="eastAsia" w:ascii="宋体" w:hAnsi="宋体" w:cs="宋体"/>
          <w:color w:val="000000"/>
          <w:sz w:val="24"/>
          <w:szCs w:val="24"/>
        </w:rPr>
        <w:t xml:space="preserve">不利物质条件的其他情形和有关约定：</w:t>
      </w:r>
      <w:r>
        <w:rPr>
          <w:rFonts w:hint="eastAsia" w:ascii="宋体" w:hAnsi="宋体" w:cs="宋体"/>
          <w:color w:val="000000"/>
          <w:sz w:val="24"/>
          <w:szCs w:val="24"/>
          <w:u w:val="single"/>
        </w:rPr>
        <w:t xml:space="preserve">按通用条款执行</w:t>
      </w:r>
      <w:r>
        <w:rPr>
          <w:rFonts w:hint="eastAsia" w:ascii="宋体" w:hAnsi="宋体" w:cs="宋体"/>
          <w:color w:val="000000"/>
          <w:sz w:val="24"/>
          <w:szCs w:val="24"/>
        </w:rPr>
        <w:t xml:space="preserve">。</w:t>
      </w:r>
      <w:bookmarkEnd w:id="209"/>
      <w:r/>
      <w:bookmarkEnd w:id="210"/>
      <w:r/>
      <w:bookmarkEnd w:id="211"/>
      <w:r/>
      <w:bookmarkEnd w:id="212"/>
      <w:r/>
      <w:bookmarkEnd w:id="213"/>
      <w:r/>
      <w:bookmarkEnd w:id="214"/>
      <w:r/>
      <w:bookmarkEnd w:id="215"/>
      <w:r/>
      <w:r/>
    </w:p>
    <w:p>
      <w:pPr>
        <w:jc w:val="left"/>
        <w:rPr>
          <w:rFonts w:ascii="宋体" w:hAnsi="宋体" w:cs="宋体"/>
          <w:color w:val="000000"/>
          <w:sz w:val="24"/>
          <w:szCs w:val="24"/>
        </w:rPr>
      </w:pPr>
      <w:r>
        <w:rPr>
          <w:rFonts w:hint="eastAsia" w:ascii="宋体" w:hAnsi="宋体" w:cs="宋体"/>
          <w:color w:val="000000"/>
          <w:sz w:val="24"/>
          <w:szCs w:val="24"/>
        </w:rPr>
        <w:t xml:space="preserve">7</w:t>
      </w:r>
      <w:bookmarkStart w:id="216" w:name="_Toc297216180"/>
      <w:r/>
      <w:bookmarkStart w:id="217" w:name="_Toc303539130"/>
      <w:r/>
      <w:bookmarkStart w:id="218" w:name="_Toc312678017"/>
      <w:r/>
      <w:bookmarkStart w:id="219" w:name="_Toc300934973"/>
      <w:r/>
      <w:bookmarkStart w:id="220" w:name="_Toc304295551"/>
      <w:r/>
      <w:bookmarkStart w:id="221" w:name="_Toc297123521"/>
      <w:r>
        <w:rPr>
          <w:rFonts w:hint="eastAsia" w:ascii="宋体" w:hAnsi="宋体" w:cs="宋体"/>
          <w:color w:val="000000"/>
          <w:sz w:val="24"/>
          <w:szCs w:val="24"/>
        </w:rPr>
        <w:t xml:space="preserve">.7异常恶劣的气候条件</w:t>
      </w:r>
      <w:bookmarkEnd w:id="216"/>
      <w:r/>
      <w:bookmarkEnd w:id="217"/>
      <w:r/>
      <w:bookmarkEnd w:id="218"/>
      <w:r/>
      <w:bookmarkEnd w:id="219"/>
      <w:r/>
      <w:bookmarkEnd w:id="220"/>
      <w:r/>
      <w:bookmarkEnd w:id="221"/>
      <w:r/>
      <w:r/>
    </w:p>
    <w:p>
      <w:pPr>
        <w:jc w:val="left"/>
        <w:rPr>
          <w:rFonts w:ascii="宋体" w:hAnsi="宋体" w:cs="宋体"/>
          <w:color w:val="000000"/>
          <w:sz w:val="24"/>
          <w:szCs w:val="24"/>
        </w:rPr>
      </w:pPr>
      <w:r>
        <w:rPr>
          <w:rFonts w:hint="eastAsia" w:ascii="宋体" w:hAnsi="宋体" w:cs="宋体"/>
          <w:color w:val="000000"/>
          <w:sz w:val="24"/>
          <w:szCs w:val="24"/>
        </w:rPr>
        <w:t xml:space="preserve">发包人和承包人同意以下情形视为异常恶劣的气候条件：</w:t>
      </w:r>
      <w:r/>
    </w:p>
    <w:p>
      <w:pPr>
        <w:jc w:val="left"/>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u w:val="single"/>
        </w:rPr>
        <w:t xml:space="preserve">按通用条款执行 </w:t>
      </w:r>
      <w:r>
        <w:rPr>
          <w:rFonts w:hint="eastAsia" w:ascii="宋体" w:hAnsi="宋体" w:cs="宋体"/>
          <w:color w:val="000000"/>
          <w:sz w:val="24"/>
          <w:szCs w:val="24"/>
        </w:rPr>
        <w:t xml:space="preserve">；</w:t>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7.9 提前竣工的奖励</w:t>
      </w:r>
      <w:r/>
    </w:p>
    <w:p>
      <w:pPr>
        <w:jc w:val="left"/>
        <w:rPr>
          <w:rFonts w:ascii="宋体" w:hAnsi="宋体" w:cs="宋体"/>
          <w:color w:val="000000"/>
          <w:sz w:val="24"/>
          <w:szCs w:val="24"/>
        </w:rPr>
      </w:pPr>
      <w:r>
        <w:rPr>
          <w:rFonts w:hint="eastAsia" w:ascii="宋体" w:hAnsi="宋体" w:cs="宋体"/>
          <w:color w:val="000000"/>
          <w:sz w:val="24"/>
          <w:szCs w:val="24"/>
        </w:rPr>
        <w:t xml:space="preserve">7.9.2提前竣工的奖励：</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keepLines/>
        <w:keepNext/>
        <w:spacing w:before="120" w:after="120" w:line="460" w:lineRule="exact"/>
        <w:rPr>
          <w:rFonts w:ascii="宋体" w:hAnsi="宋体" w:cs="宋体"/>
          <w:color w:val="000000"/>
          <w:sz w:val="24"/>
          <w:szCs w:val="24"/>
        </w:rPr>
        <w:outlineLvl w:val="3"/>
      </w:pPr>
      <w:r/>
      <w:bookmarkStart w:id="222" w:name="_Toc351203640"/>
      <w:r>
        <w:rPr>
          <w:rFonts w:hint="eastAsia" w:ascii="宋体" w:hAnsi="宋体" w:cs="宋体"/>
          <w:color w:val="000000"/>
          <w:sz w:val="24"/>
          <w:szCs w:val="24"/>
        </w:rPr>
        <w:t xml:space="preserve">8. 材料与设备</w:t>
      </w:r>
      <w:bookmarkEnd w:id="160"/>
      <w:r/>
      <w:bookmarkEnd w:id="161"/>
      <w:r/>
      <w:bookmarkEnd w:id="162"/>
      <w:r/>
      <w:bookmarkEnd w:id="163"/>
      <w:r/>
      <w:bookmarkEnd w:id="164"/>
      <w:r/>
      <w:bookmarkEnd w:id="165"/>
      <w:r/>
      <w:bookmarkEnd w:id="166"/>
      <w:r/>
      <w:bookmarkEnd w:id="167"/>
      <w:r/>
      <w:bookmarkEnd w:id="168"/>
      <w:r/>
      <w:bookmarkEnd w:id="169"/>
      <w:r/>
      <w:bookmarkEnd w:id="222"/>
      <w:r/>
      <w:r/>
    </w:p>
    <w:p>
      <w:pPr>
        <w:jc w:val="left"/>
        <w:rPr>
          <w:rFonts w:ascii="宋体" w:hAnsi="宋体" w:cs="宋体"/>
          <w:color w:val="000000"/>
          <w:sz w:val="24"/>
          <w:szCs w:val="24"/>
        </w:rPr>
      </w:pPr>
      <w:r>
        <w:rPr>
          <w:rFonts w:hint="eastAsia" w:ascii="宋体" w:hAnsi="宋体" w:cs="宋体"/>
          <w:color w:val="000000"/>
          <w:sz w:val="24"/>
          <w:szCs w:val="24"/>
        </w:rPr>
        <w:t xml:space="preserve">8</w:t>
      </w:r>
      <w:bookmarkStart w:id="223" w:name="_Toc292559877"/>
      <w:r/>
      <w:bookmarkStart w:id="224" w:name="_Toc292559372"/>
      <w:r/>
      <w:bookmarkStart w:id="225" w:name="_Toc304295556"/>
      <w:r/>
      <w:bookmarkStart w:id="226" w:name="_Toc300934979"/>
      <w:r/>
      <w:bookmarkStart w:id="227" w:name="_Toc280868654"/>
      <w:r/>
      <w:bookmarkStart w:id="228" w:name="_Toc297048353"/>
      <w:r/>
      <w:bookmarkStart w:id="229" w:name="_Toc297120467"/>
      <w:r/>
      <w:bookmarkStart w:id="230" w:name="_Toc296346668"/>
      <w:r/>
      <w:bookmarkStart w:id="231" w:name="_Toc296890995"/>
      <w:r/>
      <w:bookmarkStart w:id="232" w:name="_Toc297216186"/>
      <w:r/>
      <w:bookmarkStart w:id="233" w:name="_Toc312677493"/>
      <w:r/>
      <w:bookmarkStart w:id="234" w:name="_Toc303539136"/>
      <w:r/>
      <w:bookmarkStart w:id="235" w:name="_Toc296347166"/>
      <w:r/>
      <w:bookmarkStart w:id="236" w:name="_Toc312678019"/>
      <w:r/>
      <w:bookmarkStart w:id="237" w:name="_Toc297123527"/>
      <w:r/>
      <w:bookmarkStart w:id="238" w:name="_Toc296891207"/>
      <w:r/>
      <w:bookmarkStart w:id="239" w:name="_Toc296503167"/>
      <w:r/>
      <w:bookmarkStart w:id="240" w:name="_Toc296944506"/>
      <w:r/>
      <w:bookmarkStart w:id="241" w:name="_Toc280868656"/>
      <w:r/>
      <w:bookmarkStart w:id="242" w:name="_Toc280868655"/>
      <w:r/>
      <w:bookmarkStart w:id="243" w:name="_Toc267251424"/>
      <w:r>
        <w:rPr>
          <w:rFonts w:hint="eastAsia" w:ascii="宋体" w:hAnsi="宋体" w:cs="宋体"/>
          <w:color w:val="000000"/>
          <w:sz w:val="24"/>
          <w:szCs w:val="24"/>
        </w:rPr>
        <w:t xml:space="preserve">.1材料与工程设备的保管与使用</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r/>
    </w:p>
    <w:p>
      <w:pPr>
        <w:jc w:val="left"/>
        <w:rPr>
          <w:rFonts w:ascii="宋体" w:hAnsi="宋体" w:cs="宋体"/>
          <w:color w:val="000000"/>
          <w:sz w:val="24"/>
          <w:szCs w:val="24"/>
        </w:rPr>
      </w:pPr>
      <w:r>
        <w:rPr>
          <w:rFonts w:hint="eastAsia" w:ascii="宋体" w:hAnsi="宋体" w:cs="宋体"/>
          <w:color w:val="000000"/>
          <w:sz w:val="24"/>
          <w:szCs w:val="24"/>
        </w:rPr>
        <w:t xml:space="preserve">8</w:t>
      </w:r>
      <w:bookmarkStart w:id="244" w:name="_Toc292559373"/>
      <w:r/>
      <w:bookmarkStart w:id="245" w:name="_Toc292559878"/>
      <w:r/>
      <w:bookmarkStart w:id="246" w:name="_Toc297123528"/>
      <w:r/>
      <w:bookmarkStart w:id="247" w:name="_Toc296346669"/>
      <w:r/>
      <w:bookmarkStart w:id="248" w:name="_Toc296891208"/>
      <w:r/>
      <w:bookmarkStart w:id="249" w:name="_Toc297120468"/>
      <w:r/>
      <w:bookmarkStart w:id="250" w:name="_Toc296347167"/>
      <w:r/>
      <w:bookmarkStart w:id="251" w:name="_Toc304295557"/>
      <w:r/>
      <w:bookmarkStart w:id="252" w:name="_Toc296890996"/>
      <w:r/>
      <w:bookmarkStart w:id="253" w:name="_Toc300934980"/>
      <w:r/>
      <w:bookmarkStart w:id="254" w:name="_Toc296944507"/>
      <w:r/>
      <w:bookmarkStart w:id="255" w:name="_Toc297216187"/>
      <w:r/>
      <w:bookmarkStart w:id="256" w:name="_Toc296503168"/>
      <w:r/>
      <w:bookmarkStart w:id="257" w:name="_Toc318581173"/>
      <w:r/>
      <w:bookmarkStart w:id="258" w:name="_Toc312677494"/>
      <w:r/>
      <w:bookmarkStart w:id="259" w:name="_Toc312678020"/>
      <w:r/>
      <w:bookmarkStart w:id="260" w:name="_Toc297048354"/>
      <w:r/>
      <w:bookmarkStart w:id="261" w:name="_Toc303539137"/>
      <w:r>
        <w:rPr>
          <w:rFonts w:hint="eastAsia" w:ascii="宋体" w:hAnsi="宋体" w:cs="宋体"/>
          <w:color w:val="000000"/>
          <w:sz w:val="24"/>
          <w:szCs w:val="24"/>
        </w:rPr>
        <w:t xml:space="preserve">.1.1</w:t>
      </w:r>
      <w:bookmarkStart w:id="262" w:name="_Hlk168668611"/>
      <w:r>
        <w:rPr>
          <w:rFonts w:hint="eastAsia" w:ascii="宋体" w:hAnsi="宋体" w:cs="宋体"/>
          <w:color w:val="000000"/>
          <w:sz w:val="24"/>
          <w:szCs w:val="24"/>
        </w:rPr>
        <w:t xml:space="preserve">发包人</w:t>
      </w:r>
      <w:bookmarkEnd w:id="262"/>
      <w:r>
        <w:rPr>
          <w:rFonts w:hint="eastAsia" w:ascii="宋体" w:hAnsi="宋体" w:cs="宋体"/>
          <w:color w:val="000000"/>
          <w:sz w:val="24"/>
          <w:szCs w:val="24"/>
        </w:rPr>
        <w:t xml:space="preserve">供应的材料设备的保管费用的承担：</w:t>
      </w:r>
      <w:r>
        <w:rPr>
          <w:rFonts w:hint="eastAsia" w:ascii="宋体" w:hAnsi="宋体" w:cs="宋体"/>
          <w:color w:val="000000"/>
          <w:sz w:val="24"/>
          <w:szCs w:val="24"/>
          <w:u w:val="single"/>
        </w:rPr>
        <w:t xml:space="preserve">发包人供应的材料设备，承包人派人参加清点后由承包人妥善保管，保管费用包含在本次投标报价中，投标人自行考虑。因承包人原因发生丢失损坏，由承包人负责赔偿</w:t>
      </w:r>
      <w:r>
        <w:rPr>
          <w:rFonts w:hint="eastAsia" w:ascii="宋体" w:hAnsi="宋体" w:cs="宋体"/>
          <w:color w:val="000000"/>
          <w:sz w:val="24"/>
          <w:szCs w:val="24"/>
        </w:rPr>
        <w:t xml:space="preserve">。</w:t>
      </w:r>
      <w:bookmarkEnd w:id="244"/>
      <w:r/>
      <w:bookmarkEnd w:id="245"/>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8.2 样品</w:t>
      </w:r>
      <w:r/>
    </w:p>
    <w:p>
      <w:pPr>
        <w:jc w:val="left"/>
        <w:rPr>
          <w:rFonts w:ascii="宋体" w:hAnsi="宋体" w:cs="宋体"/>
          <w:color w:val="000000"/>
          <w:sz w:val="24"/>
          <w:szCs w:val="24"/>
        </w:rPr>
      </w:pPr>
      <w:r>
        <w:rPr>
          <w:rFonts w:hint="eastAsia" w:ascii="宋体" w:hAnsi="宋体" w:cs="宋体"/>
          <w:color w:val="000000"/>
          <w:sz w:val="24"/>
          <w:szCs w:val="24"/>
        </w:rPr>
        <w:t xml:space="preserve">8.2.1</w:t>
      </w:r>
      <w:r>
        <w:rPr>
          <w:rFonts w:hint="eastAsia" w:ascii="宋体" w:hAnsi="宋体" w:cs="宋体"/>
          <w:color w:val="000000"/>
          <w:sz w:val="24"/>
          <w:szCs w:val="24"/>
        </w:rPr>
        <w:tab/>
      </w:r>
      <w:r>
        <w:rPr>
          <w:rFonts w:hint="eastAsia" w:ascii="宋体" w:hAnsi="宋体" w:cs="宋体"/>
          <w:color w:val="000000"/>
          <w:sz w:val="24"/>
          <w:szCs w:val="24"/>
        </w:rPr>
        <w:t xml:space="preserve">样品的报送与封存</w:t>
      </w:r>
      <w:r/>
    </w:p>
    <w:p>
      <w:pPr>
        <w:jc w:val="left"/>
        <w:rPr>
          <w:rFonts w:ascii="宋体" w:hAnsi="宋体" w:cs="宋体"/>
          <w:color w:val="000000"/>
          <w:sz w:val="24"/>
          <w:szCs w:val="24"/>
          <w:u w:val="single"/>
        </w:rPr>
      </w:pPr>
      <w:r>
        <w:rPr>
          <w:rFonts w:hint="eastAsia" w:ascii="宋体" w:hAnsi="宋体" w:cs="宋体"/>
          <w:color w:val="000000"/>
          <w:sz w:val="24"/>
          <w:szCs w:val="24"/>
        </w:rPr>
        <w:t xml:space="preserve">需要承包人报送样品的材料或工程设备，样品的种类、名称、规格、数量要求：</w:t>
      </w:r>
      <w:r>
        <w:rPr>
          <w:rFonts w:hint="eastAsia" w:ascii="宋体" w:hAnsi="宋体" w:cs="宋体"/>
          <w:color w:val="000000"/>
          <w:sz w:val="24"/>
          <w:szCs w:val="24"/>
          <w:u w:val="single"/>
        </w:rPr>
        <w:t xml:space="preserve">用于本工程之任何材料的品质，在使用前十天必须得到招标人认可或批准。在施工前，承包人须提供各有关材料的样本作认可之用。发包人对任何样本之认可或批准，并不免除承包人对工程质量应付的责任和义务。承包人须提供发包人认可或批准的样本在工地，以便发包人核对作为以后验收工程的标准。</w:t>
      </w:r>
      <w:r/>
    </w:p>
    <w:p>
      <w:pPr>
        <w:jc w:val="left"/>
        <w:rPr>
          <w:rFonts w:ascii="宋体" w:hAnsi="宋体" w:cs="宋体"/>
          <w:color w:val="000000"/>
          <w:sz w:val="24"/>
          <w:szCs w:val="24"/>
        </w:rPr>
      </w:pPr>
      <w:r>
        <w:rPr>
          <w:rFonts w:hint="eastAsia" w:ascii="宋体" w:hAnsi="宋体" w:cs="宋体"/>
          <w:color w:val="000000"/>
          <w:sz w:val="24"/>
          <w:szCs w:val="24"/>
          <w:u w:val="single"/>
        </w:rPr>
        <w:t xml:space="preserve">如承包人提供的材料样品未达到清单、图纸、招标文件及招标人要求的，承包人不得强行施工，否则该项已施工的工程量发包人有权不予以确认，费用在结算时扣除，延误的工期不予顺延</w:t>
      </w:r>
      <w:r>
        <w:rPr>
          <w:rFonts w:hint="eastAsia" w:ascii="宋体" w:hAnsi="宋体" w:cs="宋体"/>
          <w:color w:val="000000"/>
          <w:sz w:val="24"/>
          <w:szCs w:val="24"/>
        </w:rPr>
        <w:t xml:space="preserve">。</w:t>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8.3 施工设备和临时设施</w:t>
      </w:r>
      <w:r/>
    </w:p>
    <w:p>
      <w:pPr>
        <w:jc w:val="left"/>
        <w:rPr>
          <w:rFonts w:ascii="宋体" w:hAnsi="宋体" w:cs="宋体"/>
          <w:color w:val="000000"/>
          <w:sz w:val="24"/>
          <w:szCs w:val="24"/>
        </w:rPr>
      </w:pPr>
      <w:r>
        <w:rPr>
          <w:rFonts w:hint="eastAsia" w:ascii="宋体" w:hAnsi="宋体" w:cs="宋体"/>
          <w:color w:val="000000"/>
          <w:sz w:val="24"/>
          <w:szCs w:val="24"/>
        </w:rPr>
        <w:t xml:space="preserve">8.3.1 承包人提供的施工设备和临时设施</w:t>
      </w:r>
      <w:r/>
    </w:p>
    <w:p>
      <w:pPr>
        <w:jc w:val="left"/>
        <w:rPr>
          <w:rFonts w:ascii="宋体" w:hAnsi="宋体" w:cs="宋体"/>
          <w:color w:val="000000"/>
          <w:sz w:val="24"/>
          <w:szCs w:val="24"/>
        </w:rPr>
      </w:pPr>
      <w:r>
        <w:rPr>
          <w:rFonts w:hint="eastAsia" w:ascii="宋体" w:hAnsi="宋体" w:cs="宋体"/>
          <w:color w:val="000000"/>
          <w:sz w:val="24"/>
          <w:szCs w:val="24"/>
        </w:rPr>
        <w:t xml:space="preserve">关于修建临时设施费用承担的约定：</w:t>
      </w:r>
      <w:r>
        <w:rPr>
          <w:rFonts w:hint="eastAsia" w:ascii="宋体" w:hAnsi="宋体" w:cs="宋体"/>
          <w:color w:val="000000"/>
          <w:sz w:val="24"/>
          <w:szCs w:val="24"/>
          <w:u w:val="single"/>
        </w:rPr>
        <w:t xml:space="preserve">临时设施由承包人负责，费用含在合同总价中，结算时不作任何调整</w:t>
      </w:r>
      <w:r>
        <w:rPr>
          <w:rFonts w:hint="eastAsia" w:ascii="宋体" w:hAnsi="宋体" w:cs="宋体"/>
          <w:color w:val="000000"/>
          <w:sz w:val="24"/>
          <w:szCs w:val="24"/>
        </w:rPr>
        <w:t xml:space="preserve">。</w:t>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Start w:id="263" w:name="_Toc351203641"/>
      <w:r/>
      <w:r/>
    </w:p>
    <w:p>
      <w:pPr>
        <w:jc w:val="left"/>
        <w:rPr>
          <w:rFonts w:ascii="宋体" w:hAnsi="宋体" w:cs="宋体"/>
          <w:color w:val="000000"/>
          <w:sz w:val="24"/>
          <w:szCs w:val="24"/>
        </w:rPr>
      </w:pPr>
      <w:r>
        <w:rPr>
          <w:rFonts w:hint="eastAsia" w:ascii="宋体" w:hAnsi="宋体" w:cs="宋体"/>
          <w:color w:val="000000"/>
          <w:sz w:val="24"/>
          <w:szCs w:val="24"/>
        </w:rPr>
        <w:t xml:space="preserve">9</w:t>
      </w:r>
      <w:bookmarkEnd w:id="241"/>
      <w:r/>
      <w:bookmarkEnd w:id="242"/>
      <w:r/>
      <w:bookmarkEnd w:id="243"/>
      <w:r/>
      <w:bookmarkStart w:id="264" w:name="_Toc304295559"/>
      <w:r/>
      <w:bookmarkStart w:id="265" w:name="_Toc297216192"/>
      <w:r/>
      <w:bookmarkStart w:id="266" w:name="_Toc312678021"/>
      <w:r/>
      <w:bookmarkStart w:id="267" w:name="_Toc297123533"/>
      <w:r/>
      <w:bookmarkStart w:id="268" w:name="_Toc312677495"/>
      <w:r/>
      <w:bookmarkStart w:id="269" w:name="_Toc303539139"/>
      <w:r/>
      <w:bookmarkStart w:id="270" w:name="_Toc300934982"/>
      <w:r/>
      <w:bookmarkStart w:id="271" w:name="_Toc296347172"/>
      <w:r/>
      <w:bookmarkStart w:id="272" w:name="_Toc296346674"/>
      <w:r/>
      <w:bookmarkStart w:id="273" w:name="_Toc292559378"/>
      <w:r/>
      <w:bookmarkStart w:id="274" w:name="_Toc267251428"/>
      <w:r/>
      <w:bookmarkStart w:id="275" w:name="_Toc296503173"/>
      <w:r/>
      <w:bookmarkStart w:id="276" w:name="_Toc297048359"/>
      <w:r/>
      <w:bookmarkStart w:id="277" w:name="_Toc267251427"/>
      <w:r/>
      <w:bookmarkStart w:id="278" w:name="_Toc296891001"/>
      <w:r/>
      <w:bookmarkStart w:id="279" w:name="_Toc292559883"/>
      <w:r/>
      <w:bookmarkStart w:id="280" w:name="_Toc296944512"/>
      <w:r/>
      <w:bookmarkStart w:id="281" w:name="_Toc296891213"/>
      <w:r/>
      <w:bookmarkStart w:id="282" w:name="_Toc297120473"/>
      <w:r>
        <w:rPr>
          <w:rFonts w:hint="eastAsia" w:ascii="宋体" w:hAnsi="宋体" w:cs="宋体"/>
          <w:color w:val="000000"/>
          <w:sz w:val="24"/>
          <w:szCs w:val="24"/>
        </w:rPr>
        <w:t xml:space="preserve">. 试验与检验</w:t>
      </w:r>
      <w:bookmarkEnd w:id="263"/>
      <w:r/>
      <w:bookmarkEnd w:id="264"/>
      <w:r/>
      <w:bookmarkEnd w:id="265"/>
      <w:r/>
      <w:bookmarkEnd w:id="266"/>
      <w:r/>
      <w:bookmarkEnd w:id="267"/>
      <w:r/>
      <w:bookmarkEnd w:id="268"/>
      <w:r/>
      <w:bookmarkEnd w:id="269"/>
      <w:r/>
      <w:bookmarkEnd w:id="270"/>
      <w:r/>
      <w:r/>
    </w:p>
    <w:p>
      <w:pPr>
        <w:jc w:val="left"/>
        <w:rPr>
          <w:rFonts w:ascii="宋体" w:hAnsi="宋体" w:cs="宋体"/>
          <w:color w:val="000000"/>
          <w:sz w:val="24"/>
          <w:szCs w:val="24"/>
        </w:rPr>
      </w:pPr>
      <w:r>
        <w:rPr>
          <w:rFonts w:hint="eastAsia" w:ascii="宋体" w:hAnsi="宋体" w:cs="宋体"/>
          <w:color w:val="000000"/>
          <w:sz w:val="24"/>
          <w:szCs w:val="24"/>
        </w:rPr>
        <w:t xml:space="preserve">9</w:t>
      </w:r>
      <w:bookmarkStart w:id="283" w:name="_Toc297216193"/>
      <w:r/>
      <w:bookmarkStart w:id="284" w:name="_Toc312677496"/>
      <w:r/>
      <w:bookmarkStart w:id="285" w:name="_Toc304295560"/>
      <w:r/>
      <w:bookmarkStart w:id="286" w:name="_Toc300934983"/>
      <w:r/>
      <w:bookmarkStart w:id="287" w:name="_Toc297123534"/>
      <w:r/>
      <w:bookmarkStart w:id="288" w:name="_Toc303539140"/>
      <w:r/>
      <w:bookmarkStart w:id="289" w:name="_Toc312678022"/>
      <w:r>
        <w:rPr>
          <w:rFonts w:hint="eastAsia" w:ascii="宋体" w:hAnsi="宋体" w:cs="宋体"/>
          <w:color w:val="000000"/>
          <w:sz w:val="24"/>
          <w:szCs w:val="24"/>
        </w:rPr>
        <w:t xml:space="preserve">.1试验设备与试验人员</w:t>
      </w:r>
      <w:bookmarkEnd w:id="283"/>
      <w:r/>
      <w:bookmarkEnd w:id="284"/>
      <w:r/>
      <w:bookmarkEnd w:id="285"/>
      <w:r/>
      <w:bookmarkEnd w:id="286"/>
      <w:r/>
      <w:bookmarkEnd w:id="287"/>
      <w:r/>
      <w:bookmarkEnd w:id="288"/>
      <w:r/>
      <w:bookmarkEnd w:id="289"/>
      <w:r/>
      <w:r/>
    </w:p>
    <w:p>
      <w:pPr>
        <w:jc w:val="left"/>
        <w:rPr>
          <w:rFonts w:ascii="宋体" w:hAnsi="宋体" w:cs="宋体"/>
          <w:color w:val="000000"/>
          <w:sz w:val="24"/>
          <w:szCs w:val="24"/>
        </w:rPr>
      </w:pPr>
      <w:r>
        <w:rPr>
          <w:rFonts w:hint="eastAsia" w:ascii="宋体" w:hAnsi="宋体" w:cs="宋体"/>
          <w:color w:val="000000"/>
          <w:sz w:val="24"/>
          <w:szCs w:val="24"/>
        </w:rPr>
        <w:t xml:space="preserve">9</w:t>
      </w:r>
      <w:bookmarkStart w:id="290" w:name="_Toc312677497"/>
      <w:r/>
      <w:bookmarkStart w:id="291" w:name="_Toc297216194"/>
      <w:r/>
      <w:bookmarkStart w:id="292" w:name="_Toc297123535"/>
      <w:r/>
      <w:bookmarkStart w:id="293" w:name="_Toc304295561"/>
      <w:r/>
      <w:bookmarkStart w:id="294" w:name="_Toc312678023"/>
      <w:r/>
      <w:bookmarkStart w:id="295" w:name="_Toc303539141"/>
      <w:r/>
      <w:bookmarkStart w:id="296" w:name="_Toc300934984"/>
      <w:r/>
      <w:bookmarkStart w:id="297" w:name="_Toc318581174"/>
      <w:r>
        <w:rPr>
          <w:rFonts w:hint="eastAsia" w:ascii="宋体" w:hAnsi="宋体" w:cs="宋体"/>
          <w:color w:val="000000"/>
          <w:sz w:val="24"/>
          <w:szCs w:val="24"/>
        </w:rPr>
        <w:t xml:space="preserve">.1.2 试验设备</w:t>
      </w:r>
      <w:r/>
    </w:p>
    <w:p>
      <w:pPr>
        <w:jc w:val="left"/>
        <w:rPr>
          <w:rFonts w:ascii="宋体" w:hAnsi="宋体" w:cs="宋体"/>
          <w:color w:val="000000"/>
          <w:sz w:val="24"/>
          <w:szCs w:val="24"/>
        </w:rPr>
      </w:pPr>
      <w:r>
        <w:rPr>
          <w:rFonts w:hint="eastAsia" w:ascii="宋体" w:hAnsi="宋体" w:cs="宋体"/>
          <w:color w:val="000000"/>
          <w:sz w:val="24"/>
          <w:szCs w:val="24"/>
        </w:rPr>
        <w:t xml:space="preserve">施工现场需要配置的试验场所：</w:t>
      </w:r>
      <w:bookmarkEnd w:id="290"/>
      <w:r/>
      <w:bookmarkEnd w:id="291"/>
      <w:r/>
      <w:bookmarkEnd w:id="292"/>
      <w:r/>
      <w:bookmarkEnd w:id="293"/>
      <w:r/>
      <w:bookmarkEnd w:id="294"/>
      <w:r/>
      <w:bookmarkEnd w:id="295"/>
      <w:r/>
      <w:bookmarkEnd w:id="296"/>
      <w:r/>
      <w:bookmarkStart w:id="298" w:name="_Toc303539142"/>
      <w:r/>
      <w:bookmarkStart w:id="299" w:name="_Toc304295562"/>
      <w:r/>
      <w:bookmarkStart w:id="300" w:name="_Toc297216195"/>
      <w:r/>
      <w:bookmarkStart w:id="301" w:name="_Toc297123536"/>
      <w:r/>
      <w:bookmarkStart w:id="302" w:name="_Toc300934985"/>
      <w:r/>
      <w:bookmarkStart w:id="303" w:name="_Toc312678024"/>
      <w:r/>
      <w:bookmarkStart w:id="304" w:name="_Toc312677498"/>
      <w:r>
        <w:rPr>
          <w:rFonts w:hint="eastAsia" w:ascii="宋体" w:hAnsi="宋体" w:cs="宋体"/>
          <w:color w:val="000000"/>
          <w:sz w:val="24"/>
          <w:szCs w:val="24"/>
          <w:u w:val="single"/>
        </w:rPr>
        <w:t xml:space="preserve">按通用条款执行 </w:t>
      </w:r>
      <w:r>
        <w:rPr>
          <w:rFonts w:hint="eastAsia" w:ascii="宋体" w:hAnsi="宋体" w:cs="宋体"/>
          <w:color w:val="000000"/>
          <w:sz w:val="24"/>
          <w:szCs w:val="24"/>
        </w:rPr>
        <w:t xml:space="preserve">。 施工现场需要配备的试验设备：</w:t>
      </w:r>
      <w:r>
        <w:rPr>
          <w:rFonts w:hint="eastAsia" w:ascii="宋体" w:hAnsi="宋体" w:cs="宋体"/>
          <w:color w:val="000000"/>
          <w:sz w:val="24"/>
          <w:szCs w:val="24"/>
          <w:u w:val="single"/>
        </w:rPr>
        <w:t xml:space="preserve">按通用条款执行</w:t>
      </w:r>
      <w:r>
        <w:rPr>
          <w:rFonts w:hint="eastAsia" w:ascii="宋体" w:hAnsi="宋体" w:cs="宋体"/>
          <w:color w:val="000000"/>
          <w:sz w:val="24"/>
          <w:szCs w:val="24"/>
        </w:rPr>
        <w:t xml:space="preserve">。施工现场需要具备的其他试验条件：</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9.2 现场工艺试验：现场工艺试验的有关约定：</w:t>
      </w:r>
      <w:r>
        <w:rPr>
          <w:rFonts w:hint="eastAsia" w:ascii="宋体" w:hAnsi="宋体" w:cs="宋体"/>
          <w:color w:val="000000"/>
          <w:sz w:val="24"/>
          <w:szCs w:val="24"/>
          <w:u w:val="single"/>
        </w:rPr>
        <w:t xml:space="preserve">按通用条款执行</w:t>
      </w:r>
      <w:bookmarkEnd w:id="297"/>
      <w:r/>
      <w:bookmarkEnd w:id="298"/>
      <w:r/>
      <w:bookmarkEnd w:id="299"/>
      <w:r/>
      <w:bookmarkEnd w:id="300"/>
      <w:r/>
      <w:bookmarkEnd w:id="301"/>
      <w:r/>
      <w:bookmarkEnd w:id="302"/>
      <w:r/>
      <w:bookmarkEnd w:id="303"/>
      <w:r/>
      <w:bookmarkEnd w:id="304"/>
      <w:r/>
      <w:bookmarkStart w:id="305" w:name="_Toc351203642"/>
      <w:r>
        <w:rPr>
          <w:rFonts w:hint="eastAsia" w:ascii="宋体" w:hAnsi="宋体" w:cs="宋体"/>
          <w:color w:val="000000"/>
          <w:sz w:val="24"/>
          <w:szCs w:val="24"/>
          <w:u w:val="single"/>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1</w:t>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Start w:id="306" w:name="_Toc303539146"/>
      <w:r/>
      <w:bookmarkStart w:id="307" w:name="_Toc297216199"/>
      <w:r/>
      <w:bookmarkStart w:id="308" w:name="_Toc297123540"/>
      <w:r/>
      <w:bookmarkStart w:id="309" w:name="_Toc300934989"/>
      <w:r/>
      <w:bookmarkStart w:id="310" w:name="_Toc292559398"/>
      <w:r/>
      <w:bookmarkStart w:id="311" w:name="_Toc296503193"/>
      <w:r/>
      <w:bookmarkStart w:id="312" w:name="_Toc296891233"/>
      <w:r/>
      <w:bookmarkStart w:id="313" w:name="_Toc296944532"/>
      <w:r/>
      <w:bookmarkStart w:id="314" w:name="_Toc296347192"/>
      <w:r/>
      <w:bookmarkStart w:id="315" w:name="_Toc312677499"/>
      <w:r/>
      <w:bookmarkStart w:id="316" w:name="_Toc292559903"/>
      <w:r/>
      <w:bookmarkStart w:id="317" w:name="_Toc304295566"/>
      <w:r/>
      <w:bookmarkStart w:id="318" w:name="_Toc296891021"/>
      <w:r/>
      <w:bookmarkStart w:id="319" w:name="_Toc312678025"/>
      <w:r/>
      <w:bookmarkStart w:id="320" w:name="_Toc297120493"/>
      <w:r/>
      <w:bookmarkStart w:id="321" w:name="_Toc296346694"/>
      <w:r/>
      <w:bookmarkStart w:id="322" w:name="_Toc297048379"/>
      <w:r/>
      <w:bookmarkStart w:id="323" w:name="_Toc267251441"/>
      <w:r/>
      <w:bookmarkStart w:id="324" w:name="_Toc267251440"/>
      <w:r/>
      <w:bookmarkStart w:id="325" w:name="_Toc267251435"/>
      <w:r/>
      <w:bookmarkStart w:id="326" w:name="_Toc267251433"/>
      <w:r/>
      <w:bookmarkStart w:id="327" w:name="_Toc267251439"/>
      <w:r/>
      <w:bookmarkStart w:id="328" w:name="_Toc267251437"/>
      <w:r/>
      <w:bookmarkStart w:id="329" w:name="_Toc267251442"/>
      <w:r>
        <w:rPr>
          <w:rFonts w:hint="eastAsia" w:ascii="宋体" w:hAnsi="宋体" w:cs="宋体"/>
          <w:color w:val="000000"/>
          <w:sz w:val="24"/>
          <w:szCs w:val="24"/>
        </w:rPr>
        <w:t xml:space="preserve">0. 变更</w:t>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r/>
    </w:p>
    <w:p>
      <w:pPr>
        <w:jc w:val="left"/>
        <w:rPr>
          <w:rFonts w:ascii="宋体" w:hAnsi="宋体" w:cs="宋体"/>
          <w:color w:val="000000"/>
          <w:sz w:val="24"/>
          <w:szCs w:val="24"/>
        </w:rPr>
      </w:pPr>
      <w:r>
        <w:rPr>
          <w:rFonts w:hint="eastAsia" w:ascii="宋体" w:hAnsi="宋体" w:cs="宋体"/>
          <w:color w:val="000000"/>
          <w:sz w:val="24"/>
          <w:szCs w:val="24"/>
        </w:rPr>
        <w:t xml:space="preserve">1</w:t>
      </w:r>
      <w:bookmarkStart w:id="330" w:name="_Toc296346695"/>
      <w:r/>
      <w:bookmarkStart w:id="331" w:name="_Toc296944533"/>
      <w:r/>
      <w:bookmarkStart w:id="332" w:name="_Toc297120494"/>
      <w:r/>
      <w:bookmarkStart w:id="333" w:name="_Toc303539147"/>
      <w:r/>
      <w:bookmarkStart w:id="334" w:name="_Toc296891022"/>
      <w:r/>
      <w:bookmarkStart w:id="335" w:name="_Toc292559399"/>
      <w:r/>
      <w:bookmarkStart w:id="336" w:name="_Toc312677500"/>
      <w:r/>
      <w:bookmarkStart w:id="337" w:name="_Toc304295567"/>
      <w:r/>
      <w:bookmarkStart w:id="338" w:name="_Toc296347193"/>
      <w:r/>
      <w:bookmarkStart w:id="339" w:name="_Toc312678026"/>
      <w:r/>
      <w:bookmarkStart w:id="340" w:name="_Toc292559904"/>
      <w:r/>
      <w:bookmarkStart w:id="341" w:name="_Toc297048380"/>
      <w:r/>
      <w:bookmarkStart w:id="342" w:name="_Toc296891234"/>
      <w:r/>
      <w:bookmarkStart w:id="343" w:name="_Toc297123541"/>
      <w:r/>
      <w:bookmarkStart w:id="344" w:name="_Toc296503194"/>
      <w:r/>
      <w:bookmarkStart w:id="345" w:name="_Toc297216200"/>
      <w:r/>
      <w:bookmarkStart w:id="346" w:name="_Toc300934990"/>
      <w:r>
        <w:rPr>
          <w:rFonts w:hint="eastAsia" w:ascii="宋体" w:hAnsi="宋体" w:cs="宋体"/>
          <w:color w:val="000000"/>
          <w:sz w:val="24"/>
          <w:szCs w:val="24"/>
        </w:rPr>
        <w:t xml:space="preserve">0.1变更的范围</w:t>
      </w:r>
      <w:r/>
    </w:p>
    <w:p>
      <w:pPr>
        <w:jc w:val="left"/>
        <w:rPr>
          <w:rFonts w:ascii="宋体" w:hAnsi="宋体" w:cs="宋体"/>
          <w:color w:val="000000"/>
          <w:sz w:val="24"/>
          <w:szCs w:val="24"/>
        </w:rPr>
      </w:pPr>
      <w:r>
        <w:rPr>
          <w:rFonts w:hint="eastAsia" w:ascii="宋体" w:hAnsi="宋体" w:cs="宋体"/>
          <w:color w:val="000000"/>
          <w:sz w:val="24"/>
          <w:szCs w:val="24"/>
        </w:rPr>
        <w:t xml:space="preserve">关于变更的范围的约定</w:t>
      </w:r>
      <w:r>
        <w:rPr>
          <w:rFonts w:hint="eastAsia" w:ascii="宋体" w:hAnsi="宋体" w:cs="宋体"/>
          <w:color w:val="000000"/>
          <w:sz w:val="24"/>
          <w:szCs w:val="24"/>
          <w:u w:val="single"/>
        </w:rPr>
        <w:t xml:space="preserve">：1、通用条款中规定的变更范围、工程设计变更、现场签证及招标人另行委托的零星工程施工；</w:t>
      </w:r>
      <w:r/>
    </w:p>
    <w:p>
      <w:pPr>
        <w:jc w:val="left"/>
        <w:rPr>
          <w:rFonts w:ascii="宋体" w:hAnsi="宋体" w:cs="宋体"/>
          <w:color w:val="000000"/>
          <w:sz w:val="24"/>
          <w:szCs w:val="24"/>
          <w:u w:val="single"/>
        </w:rPr>
      </w:pPr>
      <w:r>
        <w:rPr>
          <w:rFonts w:hint="eastAsia" w:ascii="宋体" w:hAnsi="宋体" w:cs="宋体"/>
          <w:color w:val="000000"/>
          <w:sz w:val="24"/>
          <w:szCs w:val="24"/>
          <w:u w:val="single"/>
        </w:rPr>
        <w:t xml:space="preserve">2、施工中承包人不得擅自对原工程设计进行变更。因承包人擅自变更图纸设计发生的费用和由此导致发包人的损失，由承包人承担，延误的工期不予顺延；</w:t>
      </w:r>
      <w:r/>
    </w:p>
    <w:p>
      <w:pPr>
        <w:jc w:val="left"/>
        <w:rPr>
          <w:rFonts w:ascii="宋体" w:hAnsi="宋体" w:cs="宋体"/>
          <w:color w:val="000000"/>
          <w:sz w:val="24"/>
          <w:szCs w:val="24"/>
          <w:u w:val="single"/>
        </w:rPr>
      </w:pPr>
      <w:r>
        <w:rPr>
          <w:rFonts w:hint="eastAsia" w:ascii="宋体" w:hAnsi="宋体" w:cs="宋体"/>
          <w:color w:val="000000"/>
          <w:sz w:val="24"/>
          <w:szCs w:val="24"/>
          <w:u w:val="single"/>
        </w:rPr>
        <w:t xml:space="preserve">3、承包人在施工中提出的合理化建议涉及到对设计图纸或施工组织设计的更改及对材料、设备的调换，须经招标人批准方可实施。未经批准擅自更改或调换时，承包人承担由此发生的费用，并赔偿业主的有关损失，延误的工期不予顺延；</w:t>
      </w:r>
      <w:r/>
    </w:p>
    <w:p>
      <w:pPr>
        <w:jc w:val="left"/>
        <w:rPr>
          <w:rFonts w:ascii="宋体" w:hAnsi="宋体" w:cs="宋体"/>
          <w:color w:val="000000"/>
          <w:sz w:val="24"/>
          <w:szCs w:val="24"/>
          <w:u w:val="single"/>
        </w:rPr>
      </w:pPr>
      <w:r>
        <w:rPr>
          <w:rFonts w:hint="eastAsia" w:ascii="宋体" w:hAnsi="宋体" w:cs="宋体"/>
          <w:color w:val="000000"/>
          <w:sz w:val="24"/>
          <w:szCs w:val="24"/>
          <w:u w:val="single"/>
        </w:rPr>
        <w:t xml:space="preserve">4、工程变更及现场签证统一使用规定格式的现场签证单，并按照相应规定执行。</w:t>
      </w:r>
      <w:r/>
    </w:p>
    <w:p>
      <w:pPr>
        <w:jc w:val="left"/>
        <w:rPr>
          <w:rFonts w:ascii="宋体" w:hAnsi="宋体" w:cs="宋体"/>
          <w:color w:val="000000"/>
          <w:sz w:val="24"/>
          <w:szCs w:val="24"/>
          <w:u w:val="single"/>
        </w:rPr>
      </w:pPr>
      <w:r>
        <w:rPr>
          <w:rFonts w:hint="eastAsia" w:ascii="宋体" w:hAnsi="宋体" w:cs="宋体"/>
          <w:color w:val="000000"/>
          <w:sz w:val="24"/>
          <w:szCs w:val="24"/>
          <w:u w:val="single"/>
        </w:rPr>
        <w:t xml:space="preserve">5、因工程设计变更引起的工程量增减，且符合价款调整条件的，必须在5日内将工程量和价款变更的申请报告提交招标人代表核准，如出现逾期不报将不接收，视同优惠，任何后补签证的请求将被发包人拒绝；</w:t>
      </w:r>
      <w:r/>
    </w:p>
    <w:p>
      <w:pPr>
        <w:jc w:val="left"/>
        <w:rPr>
          <w:rFonts w:ascii="宋体" w:hAnsi="宋体" w:cs="宋体"/>
          <w:color w:val="000000"/>
          <w:sz w:val="24"/>
          <w:szCs w:val="24"/>
          <w:u w:val="single"/>
        </w:rPr>
      </w:pPr>
      <w:r>
        <w:rPr>
          <w:rFonts w:hint="eastAsia" w:ascii="宋体" w:hAnsi="宋体" w:cs="宋体"/>
          <w:color w:val="000000"/>
          <w:sz w:val="24"/>
          <w:szCs w:val="24"/>
          <w:u w:val="single"/>
        </w:rPr>
        <w:t xml:space="preserve">6、办理签证时，变更、签证结算费用文件编制应按“一单一价”的原则，即每一份变更、签证附一份造价核定单。 一份签证单上只能申报一项内容，同时签证单上必须明确签证的原因、位置、尺寸、数量、材料、人工、机械台班和签证时间。签证单必须编号，无编号的签证不予办理，不作为结算的依据；</w:t>
      </w:r>
      <w:r/>
    </w:p>
    <w:p>
      <w:pPr>
        <w:jc w:val="left"/>
        <w:rPr>
          <w:rFonts w:ascii="宋体" w:hAnsi="宋体" w:cs="宋体"/>
          <w:color w:val="000000"/>
          <w:sz w:val="24"/>
          <w:szCs w:val="24"/>
          <w:u w:val="single"/>
        </w:rPr>
      </w:pPr>
      <w:r>
        <w:rPr>
          <w:rFonts w:hint="eastAsia" w:ascii="宋体" w:hAnsi="宋体" w:cs="宋体"/>
          <w:color w:val="000000"/>
          <w:sz w:val="24"/>
          <w:szCs w:val="24"/>
          <w:u w:val="single"/>
        </w:rPr>
        <w:t xml:space="preserve">7、承包人按照招标人的要求办理签证单，手续齐全的签证单原件作为结算依据，复印件无效；</w:t>
      </w:r>
      <w:r/>
    </w:p>
    <w:p>
      <w:pPr>
        <w:jc w:val="left"/>
        <w:rPr>
          <w:rFonts w:ascii="宋体" w:hAnsi="宋体" w:cs="宋体"/>
          <w:color w:val="000000"/>
          <w:sz w:val="24"/>
          <w:szCs w:val="24"/>
          <w:u w:val="single"/>
        </w:rPr>
      </w:pPr>
      <w:r>
        <w:rPr>
          <w:rFonts w:hint="eastAsia" w:ascii="宋体" w:hAnsi="宋体" w:cs="宋体"/>
          <w:color w:val="000000"/>
          <w:sz w:val="24"/>
          <w:szCs w:val="24"/>
          <w:u w:val="single"/>
        </w:rPr>
        <w:t xml:space="preserve">8、所有变更及签证产生的费用均在竣工结算中办理。</w:t>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10.2 变更估价</w:t>
      </w:r>
      <w:r/>
    </w:p>
    <w:p>
      <w:pPr>
        <w:jc w:val="left"/>
        <w:rPr>
          <w:rFonts w:ascii="宋体" w:hAnsi="宋体" w:cs="宋体"/>
          <w:color w:val="000000"/>
          <w:sz w:val="24"/>
          <w:szCs w:val="24"/>
        </w:rPr>
      </w:pPr>
      <w:r>
        <w:rPr>
          <w:rFonts w:hint="eastAsia" w:ascii="宋体" w:hAnsi="宋体" w:cs="宋体"/>
          <w:color w:val="000000"/>
          <w:sz w:val="24"/>
          <w:szCs w:val="24"/>
        </w:rPr>
        <w:t xml:space="preserve">10.2.1 变更估价原则</w:t>
      </w:r>
      <w:r/>
    </w:p>
    <w:p>
      <w:pPr>
        <w:jc w:val="left"/>
        <w:rPr>
          <w:rFonts w:ascii="宋体" w:hAnsi="宋体" w:cs="宋体"/>
          <w:color w:val="000000"/>
          <w:sz w:val="24"/>
          <w:szCs w:val="24"/>
          <w:u w:val="single"/>
        </w:rPr>
      </w:pPr>
      <w:r>
        <w:rPr>
          <w:rFonts w:hint="eastAsia" w:ascii="宋体" w:hAnsi="宋体" w:cs="宋体"/>
          <w:color w:val="000000"/>
          <w:sz w:val="24"/>
          <w:szCs w:val="24"/>
        </w:rPr>
        <w:t xml:space="preserve">关于变更估价的约定: </w:t>
      </w:r>
      <w:r>
        <w:rPr>
          <w:rFonts w:hint="eastAsia" w:ascii="宋体" w:hAnsi="宋体" w:cs="宋体"/>
          <w:color w:val="000000"/>
          <w:sz w:val="24"/>
          <w:szCs w:val="24"/>
          <w:u w:val="single"/>
        </w:rPr>
        <w:t xml:space="preserve">1.承包人在工程变更确定后7天内，提出变更工程价款的报告，经发包人确认后调整合同价款。变更合同价款按下列方法进行：</w:t>
      </w:r>
      <w:r/>
    </w:p>
    <w:p>
      <w:pPr>
        <w:jc w:val="left"/>
        <w:rPr>
          <w:rFonts w:ascii="宋体" w:hAnsi="宋体" w:cs="宋体"/>
          <w:color w:val="000000"/>
          <w:sz w:val="24"/>
          <w:szCs w:val="24"/>
          <w:u w:val="single"/>
        </w:rPr>
      </w:pPr>
      <w:r>
        <w:rPr>
          <w:rFonts w:hint="eastAsia" w:ascii="宋体" w:hAnsi="宋体" w:cs="宋体"/>
          <w:color w:val="000000"/>
          <w:sz w:val="24"/>
          <w:szCs w:val="24"/>
          <w:u w:val="single"/>
        </w:rPr>
        <w:t xml:space="preserve">(1)合同中已有适用于变更工程的价格，按合同已有的价格变更合同价款；</w:t>
      </w:r>
      <w:r/>
    </w:p>
    <w:p>
      <w:pPr>
        <w:jc w:val="left"/>
        <w:rPr>
          <w:rFonts w:ascii="宋体" w:hAnsi="宋体" w:cs="宋体"/>
          <w:color w:val="000000"/>
          <w:sz w:val="24"/>
          <w:szCs w:val="24"/>
          <w:u w:val="single"/>
        </w:rPr>
      </w:pPr>
      <w:r>
        <w:rPr>
          <w:rFonts w:hint="eastAsia" w:ascii="宋体" w:hAnsi="宋体" w:cs="宋体"/>
          <w:color w:val="000000"/>
          <w:sz w:val="24"/>
          <w:szCs w:val="24"/>
          <w:u w:val="single"/>
        </w:rPr>
        <w:t xml:space="preserve">(2)合同中只有类似于变更工程的价格，可以参照类似价格变更合同价款；</w:t>
      </w:r>
      <w:r/>
    </w:p>
    <w:p>
      <w:pPr>
        <w:jc w:val="left"/>
        <w:rPr>
          <w:rFonts w:ascii="宋体" w:hAnsi="宋体" w:cs="宋体"/>
          <w:color w:val="000000"/>
          <w:sz w:val="24"/>
          <w:szCs w:val="24"/>
          <w:u w:val="single"/>
        </w:rPr>
      </w:pPr>
      <w:r>
        <w:rPr>
          <w:rFonts w:hint="eastAsia" w:ascii="宋体" w:hAnsi="宋体" w:cs="宋体"/>
          <w:color w:val="000000"/>
          <w:sz w:val="24"/>
          <w:szCs w:val="24"/>
          <w:u w:val="single"/>
        </w:rPr>
        <w:t xml:space="preserve">(3)合同中没有适用或类似于变更工程的价格，由承包人提出适当的变更价格，经发包人确认后执行。</w:t>
      </w:r>
      <w:r/>
    </w:p>
    <w:p>
      <w:pPr>
        <w:jc w:val="left"/>
        <w:rPr>
          <w:rFonts w:ascii="宋体" w:hAnsi="宋体" w:cs="宋体"/>
          <w:color w:val="000000"/>
          <w:sz w:val="24"/>
          <w:szCs w:val="24"/>
          <w:u w:val="single"/>
        </w:rPr>
      </w:pPr>
      <w:r>
        <w:rPr>
          <w:rFonts w:hint="eastAsia" w:ascii="宋体" w:hAnsi="宋体" w:cs="宋体"/>
          <w:color w:val="000000"/>
          <w:sz w:val="24"/>
          <w:szCs w:val="24"/>
          <w:u w:val="single"/>
        </w:rPr>
        <w:t xml:space="preserve">2. 承包人在双方确定变更后7天内不向招标人提出变更程价款报告时，视为该项变更不涉及合同价款的变更。</w:t>
      </w:r>
      <w:r/>
    </w:p>
    <w:p>
      <w:pPr>
        <w:jc w:val="left"/>
        <w:rPr>
          <w:rFonts w:ascii="宋体" w:hAnsi="宋体" w:cs="宋体"/>
          <w:color w:val="000000"/>
          <w:sz w:val="24"/>
          <w:szCs w:val="24"/>
          <w:u w:val="single"/>
        </w:rPr>
      </w:pPr>
      <w:r>
        <w:rPr>
          <w:rFonts w:hint="eastAsia" w:ascii="宋体" w:hAnsi="宋体" w:cs="宋体"/>
          <w:color w:val="000000"/>
          <w:sz w:val="24"/>
          <w:szCs w:val="24"/>
          <w:u w:val="single"/>
        </w:rPr>
        <w:t xml:space="preserve">3.因承包人自身原因导致的工程变更，承包人无权要求追加合同价款</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1</w:t>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Start w:id="347" w:name="_Toc292559402"/>
      <w:r/>
      <w:bookmarkStart w:id="348" w:name="_Toc296346698"/>
      <w:r/>
      <w:bookmarkStart w:id="349" w:name="_Toc296891237"/>
      <w:r/>
      <w:bookmarkStart w:id="350" w:name="_Toc300934993"/>
      <w:r/>
      <w:bookmarkStart w:id="351" w:name="_Toc303539150"/>
      <w:r/>
      <w:bookmarkStart w:id="352" w:name="_Toc292559907"/>
      <w:r/>
      <w:bookmarkStart w:id="353" w:name="_Toc296891025"/>
      <w:r/>
      <w:bookmarkStart w:id="354" w:name="_Toc296503197"/>
      <w:r/>
      <w:bookmarkStart w:id="355" w:name="_Toc296944536"/>
      <w:r/>
      <w:bookmarkStart w:id="356" w:name="_Toc297120497"/>
      <w:r/>
      <w:bookmarkStart w:id="357" w:name="_Toc297123544"/>
      <w:r/>
      <w:bookmarkStart w:id="358" w:name="_Toc297216203"/>
      <w:r/>
      <w:bookmarkStart w:id="359" w:name="_Toc296347196"/>
      <w:r/>
      <w:bookmarkStart w:id="360" w:name="_Toc297048383"/>
      <w:r/>
      <w:bookmarkStart w:id="361" w:name="_Toc312678029"/>
      <w:r/>
      <w:bookmarkStart w:id="362" w:name="_Toc304295570"/>
      <w:r/>
      <w:bookmarkStart w:id="363" w:name="_Toc312677503"/>
      <w:r>
        <w:rPr>
          <w:rFonts w:hint="eastAsia" w:ascii="宋体" w:hAnsi="宋体" w:cs="宋体"/>
          <w:color w:val="000000"/>
          <w:sz w:val="24"/>
          <w:szCs w:val="24"/>
        </w:rPr>
        <w:t xml:space="preserve">0.3承</w:t>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Start w:id="364" w:name="_Toc300934994"/>
      <w:r/>
      <w:bookmarkStart w:id="365" w:name="_Toc296347202"/>
      <w:r/>
      <w:bookmarkStart w:id="366" w:name="_Toc297216204"/>
      <w:r/>
      <w:bookmarkStart w:id="367" w:name="_Toc296891243"/>
      <w:r/>
      <w:bookmarkStart w:id="368" w:name="_Toc297120503"/>
      <w:r/>
      <w:bookmarkStart w:id="369" w:name="_Toc296503203"/>
      <w:r/>
      <w:bookmarkStart w:id="370" w:name="_Toc297048389"/>
      <w:r/>
      <w:bookmarkStart w:id="371" w:name="_Toc296346704"/>
      <w:r/>
      <w:bookmarkStart w:id="372" w:name="_Toc292559913"/>
      <w:r/>
      <w:bookmarkStart w:id="373" w:name="_Toc296944542"/>
      <w:r/>
      <w:bookmarkStart w:id="374" w:name="_Toc297123545"/>
      <w:r/>
      <w:bookmarkStart w:id="375" w:name="_Toc292559408"/>
      <w:r/>
      <w:bookmarkStart w:id="376" w:name="_Toc303539151"/>
      <w:r/>
      <w:bookmarkStart w:id="377" w:name="_Toc296891031"/>
      <w:r>
        <w:rPr>
          <w:rFonts w:hint="eastAsia" w:ascii="宋体" w:hAnsi="宋体" w:cs="宋体"/>
          <w:color w:val="000000"/>
          <w:sz w:val="24"/>
          <w:szCs w:val="24"/>
        </w:rPr>
        <w:t xml:space="preserve">包人的合理化建议</w:t>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r/>
    </w:p>
    <w:p>
      <w:pPr>
        <w:jc w:val="left"/>
        <w:rPr>
          <w:rFonts w:ascii="宋体" w:hAnsi="宋体" w:cs="宋体"/>
          <w:color w:val="000000"/>
          <w:sz w:val="24"/>
          <w:szCs w:val="24"/>
        </w:rPr>
      </w:pPr>
      <w:r>
        <w:rPr>
          <w:rFonts w:hint="eastAsia" w:ascii="宋体" w:hAnsi="宋体" w:cs="宋体"/>
          <w:color w:val="000000"/>
          <w:sz w:val="24"/>
          <w:szCs w:val="24"/>
        </w:rPr>
        <w:t xml:space="preserve">监理人审查承包人合理化建议的期限：</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招标人审批承包人合理化建议的期限：</w:t>
      </w:r>
      <w:r>
        <w:rPr>
          <w:rFonts w:hint="eastAsia" w:ascii="宋体" w:hAnsi="宋体" w:cs="宋体"/>
          <w:color w:val="000000"/>
          <w:sz w:val="24"/>
          <w:szCs w:val="24"/>
          <w:u w:val="single"/>
        </w:rPr>
        <w:t xml:space="preserve">按通用条款执行 </w:t>
      </w:r>
      <w:r>
        <w:rPr>
          <w:rFonts w:hint="eastAsia" w:ascii="宋体" w:hAnsi="宋体" w:cs="宋体"/>
          <w:color w:val="000000"/>
          <w:sz w:val="24"/>
          <w:szCs w:val="24"/>
        </w:rPr>
        <w:t xml:space="preserve">。</w:t>
      </w:r>
      <w:r/>
    </w:p>
    <w:p>
      <w:pPr>
        <w:jc w:val="left"/>
        <w:rPr>
          <w:rFonts w:ascii="宋体" w:hAnsi="宋体" w:cs="宋体"/>
          <w:color w:val="000000"/>
          <w:sz w:val="24"/>
          <w:szCs w:val="24"/>
          <w:u w:val="single"/>
        </w:rPr>
      </w:pPr>
      <w:r>
        <w:rPr>
          <w:rFonts w:hint="eastAsia" w:ascii="宋体" w:hAnsi="宋体" w:cs="宋体"/>
          <w:color w:val="000000"/>
          <w:sz w:val="24"/>
          <w:szCs w:val="24"/>
        </w:rPr>
        <w:t xml:space="preserve">承</w:t>
      </w:r>
      <w:bookmarkStart w:id="378" w:name="_Toc296503204"/>
      <w:r/>
      <w:bookmarkStart w:id="379" w:name="_Toc312677504"/>
      <w:r/>
      <w:bookmarkStart w:id="380" w:name="_Toc296347203"/>
      <w:r/>
      <w:bookmarkStart w:id="381" w:name="_Toc292559914"/>
      <w:r/>
      <w:bookmarkStart w:id="382" w:name="_Toc312678030"/>
      <w:r/>
      <w:bookmarkStart w:id="383" w:name="_Toc296944543"/>
      <w:r/>
      <w:bookmarkStart w:id="384" w:name="_Toc292559409"/>
      <w:r/>
      <w:bookmarkStart w:id="385" w:name="_Toc297120504"/>
      <w:r/>
      <w:bookmarkStart w:id="386" w:name="_Toc318581175"/>
      <w:r/>
      <w:bookmarkStart w:id="387" w:name="_Toc296346705"/>
      <w:r/>
      <w:bookmarkStart w:id="388" w:name="_Toc300934995"/>
      <w:r/>
      <w:bookmarkStart w:id="389" w:name="_Toc296891244"/>
      <w:r/>
      <w:bookmarkStart w:id="390" w:name="_Toc296891032"/>
      <w:r/>
      <w:bookmarkStart w:id="391" w:name="_Toc304295571"/>
      <w:r/>
      <w:bookmarkStart w:id="392" w:name="_Toc297048390"/>
      <w:r/>
      <w:bookmarkStart w:id="393" w:name="_Toc297216205"/>
      <w:r/>
      <w:bookmarkStart w:id="394" w:name="_Toc297123546"/>
      <w:r/>
      <w:bookmarkStart w:id="395" w:name="_Toc303539152"/>
      <w:r>
        <w:rPr>
          <w:rFonts w:hint="eastAsia" w:ascii="宋体" w:hAnsi="宋体" w:cs="宋体"/>
          <w:color w:val="000000"/>
          <w:sz w:val="24"/>
          <w:szCs w:val="24"/>
        </w:rPr>
        <w:t xml:space="preserve">包人提出的合理化建议降低了合同价格或者提高了工程经济效益的奖励的方法和金额为：</w:t>
      </w:r>
      <w:r>
        <w:rPr>
          <w:rFonts w:hint="eastAsia" w:ascii="宋体" w:hAnsi="宋体" w:cs="宋体"/>
          <w:color w:val="000000"/>
          <w:sz w:val="24"/>
          <w:szCs w:val="24"/>
          <w:u w:val="single"/>
        </w:rPr>
        <w:t xml:space="preserve">无</w:t>
      </w:r>
      <w:r>
        <w:rPr>
          <w:rFonts w:hint="eastAsia" w:ascii="宋体" w:hAnsi="宋体" w:cs="宋体"/>
          <w:color w:val="000000"/>
          <w:sz w:val="24"/>
          <w:szCs w:val="24"/>
        </w:rPr>
        <w:t xml:space="preserve">。</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1</w:t>
      </w:r>
      <w:bookmarkStart w:id="396" w:name="_Toc296944538"/>
      <w:r/>
      <w:bookmarkStart w:id="397" w:name="_Toc297120499"/>
      <w:r/>
      <w:bookmarkStart w:id="398" w:name="_Toc297123548"/>
      <w:r/>
      <w:bookmarkStart w:id="399" w:name="_Toc296347198"/>
      <w:r/>
      <w:bookmarkStart w:id="400" w:name="_Toc296503199"/>
      <w:r/>
      <w:bookmarkStart w:id="401" w:name="_Toc296346700"/>
      <w:r/>
      <w:bookmarkStart w:id="402" w:name="_Toc297216207"/>
      <w:r/>
      <w:bookmarkStart w:id="403" w:name="_Toc297048385"/>
      <w:r/>
      <w:bookmarkStart w:id="404" w:name="_Toc300934997"/>
      <w:r/>
      <w:bookmarkStart w:id="405" w:name="_Toc292559404"/>
      <w:r/>
      <w:bookmarkStart w:id="406" w:name="_Toc296891239"/>
      <w:r/>
      <w:bookmarkStart w:id="407" w:name="_Toc292559909"/>
      <w:r/>
      <w:bookmarkStart w:id="408" w:name="_Toc312677507"/>
      <w:r/>
      <w:bookmarkStart w:id="409" w:name="_Toc304295574"/>
      <w:r/>
      <w:bookmarkStart w:id="410" w:name="_Toc296891027"/>
      <w:r/>
      <w:bookmarkStart w:id="411" w:name="_Toc312678033"/>
      <w:r/>
      <w:bookmarkStart w:id="412" w:name="_Toc303539154"/>
      <w:r>
        <w:rPr>
          <w:rFonts w:hint="eastAsia" w:ascii="宋体" w:hAnsi="宋体" w:cs="宋体"/>
          <w:color w:val="000000"/>
          <w:sz w:val="24"/>
          <w:szCs w:val="24"/>
        </w:rPr>
        <w:t xml:space="preserve">0.4 暂估价</w:t>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r/>
    </w:p>
    <w:p>
      <w:pPr>
        <w:jc w:val="left"/>
        <w:rPr>
          <w:rFonts w:ascii="宋体" w:hAnsi="宋体" w:cs="宋体"/>
          <w:color w:val="000000"/>
          <w:sz w:val="24"/>
          <w:szCs w:val="24"/>
        </w:rPr>
      </w:pPr>
      <w:r>
        <w:rPr>
          <w:rFonts w:hint="eastAsia" w:ascii="宋体" w:hAnsi="宋体" w:cs="宋体"/>
          <w:color w:val="000000"/>
          <w:sz w:val="24"/>
          <w:szCs w:val="24"/>
        </w:rPr>
        <w:t xml:space="preserve">暂</w:t>
      </w:r>
      <w:bookmarkStart w:id="413" w:name="_Toc318581176"/>
      <w:r/>
      <w:bookmarkStart w:id="414" w:name="_Toc312677508"/>
      <w:r/>
      <w:bookmarkStart w:id="415" w:name="_Toc312678034"/>
      <w:r>
        <w:rPr>
          <w:rFonts w:hint="eastAsia" w:ascii="宋体" w:hAnsi="宋体" w:cs="宋体"/>
          <w:color w:val="000000"/>
          <w:sz w:val="24"/>
          <w:szCs w:val="24"/>
        </w:rPr>
        <w:t xml:space="preserve">估价材料和工程设备的明细详见附件11：《暂估价一览表》。</w:t>
      </w:r>
      <w:bookmarkEnd w:id="413"/>
      <w:r/>
      <w:bookmarkEnd w:id="414"/>
      <w:r/>
      <w:bookmarkEnd w:id="415"/>
      <w:r/>
      <w:r/>
    </w:p>
    <w:p>
      <w:pPr>
        <w:jc w:val="left"/>
        <w:rPr>
          <w:rFonts w:ascii="宋体" w:hAnsi="宋体" w:cs="宋体"/>
          <w:color w:val="000000"/>
          <w:sz w:val="24"/>
          <w:szCs w:val="24"/>
        </w:rPr>
      </w:pPr>
      <w:r>
        <w:rPr>
          <w:rFonts w:hint="eastAsia" w:ascii="宋体" w:hAnsi="宋体" w:cs="宋体"/>
          <w:color w:val="000000"/>
          <w:sz w:val="24"/>
          <w:szCs w:val="24"/>
        </w:rPr>
        <w:t xml:space="preserve">1</w:t>
      </w:r>
      <w:bookmarkStart w:id="416" w:name="_Toc312677509"/>
      <w:r/>
      <w:bookmarkStart w:id="417" w:name="_Toc312678035"/>
      <w:r/>
      <w:bookmarkStart w:id="418" w:name="_Toc318581177"/>
      <w:r>
        <w:rPr>
          <w:rFonts w:hint="eastAsia" w:ascii="宋体" w:hAnsi="宋体" w:cs="宋体"/>
          <w:color w:val="000000"/>
          <w:sz w:val="24"/>
          <w:szCs w:val="24"/>
        </w:rPr>
        <w:t xml:space="preserve">0.4.1 依法必须招标的暂估价项目</w:t>
      </w:r>
      <w:bookmarkEnd w:id="416"/>
      <w:r/>
      <w:bookmarkEnd w:id="417"/>
      <w:r/>
      <w:bookmarkEnd w:id="418"/>
      <w:r/>
      <w:r/>
    </w:p>
    <w:p>
      <w:pPr>
        <w:jc w:val="left"/>
        <w:rPr>
          <w:rFonts w:ascii="宋体" w:hAnsi="宋体" w:cs="宋体"/>
          <w:color w:val="000000"/>
          <w:sz w:val="24"/>
          <w:szCs w:val="24"/>
        </w:rPr>
      </w:pPr>
      <w:r>
        <w:rPr>
          <w:rFonts w:hint="eastAsia" w:ascii="宋体" w:hAnsi="宋体" w:cs="宋体"/>
          <w:color w:val="000000"/>
          <w:sz w:val="24"/>
          <w:szCs w:val="24"/>
        </w:rPr>
        <w:t xml:space="preserve">对于依法必须招标的暂估价项目的确认和批准采取第</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种方式确定。</w:t>
      </w:r>
      <w:r/>
    </w:p>
    <w:p>
      <w:pPr>
        <w:jc w:val="left"/>
        <w:rPr>
          <w:rFonts w:ascii="宋体" w:hAnsi="宋体" w:cs="宋体"/>
          <w:color w:val="000000"/>
          <w:sz w:val="24"/>
          <w:szCs w:val="24"/>
        </w:rPr>
      </w:pPr>
      <w:r>
        <w:rPr>
          <w:rFonts w:hint="eastAsia" w:ascii="宋体" w:hAnsi="宋体" w:cs="宋体"/>
          <w:color w:val="000000"/>
          <w:sz w:val="24"/>
          <w:szCs w:val="24"/>
        </w:rPr>
        <w:t xml:space="preserve">10.4.2 不属于依法必须招标的暂估价项目</w:t>
      </w:r>
      <w:r/>
    </w:p>
    <w:p>
      <w:pPr>
        <w:jc w:val="left"/>
        <w:rPr>
          <w:rFonts w:ascii="宋体" w:hAnsi="宋体" w:cs="宋体"/>
          <w:color w:val="000000"/>
          <w:sz w:val="24"/>
          <w:szCs w:val="24"/>
        </w:rPr>
      </w:pPr>
      <w:r>
        <w:rPr>
          <w:rFonts w:hint="eastAsia" w:ascii="宋体" w:hAnsi="宋体" w:cs="宋体"/>
          <w:color w:val="000000"/>
          <w:sz w:val="24"/>
          <w:szCs w:val="24"/>
        </w:rPr>
        <w:t xml:space="preserve">对于不属于依法必须招标的暂估价项目的确认和批准采取第</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种方式确定。</w:t>
      </w:r>
      <w:r/>
    </w:p>
    <w:p>
      <w:pPr>
        <w:jc w:val="left"/>
        <w:rPr>
          <w:rFonts w:ascii="宋体" w:hAnsi="宋体" w:cs="宋体"/>
          <w:color w:val="000000"/>
          <w:sz w:val="24"/>
          <w:szCs w:val="24"/>
        </w:rPr>
      </w:pPr>
      <w:r>
        <w:rPr>
          <w:rFonts w:hint="eastAsia" w:ascii="宋体" w:hAnsi="宋体" w:cs="宋体"/>
          <w:color w:val="000000"/>
          <w:sz w:val="24"/>
          <w:szCs w:val="24"/>
        </w:rPr>
        <w:t xml:space="preserve">第3种方式：承包人直接实施的暂估价项目</w:t>
      </w:r>
      <w:r/>
    </w:p>
    <w:p>
      <w:pPr>
        <w:jc w:val="left"/>
        <w:rPr>
          <w:rFonts w:ascii="宋体" w:hAnsi="宋体" w:cs="宋体"/>
          <w:color w:val="000000"/>
          <w:sz w:val="24"/>
          <w:szCs w:val="24"/>
        </w:rPr>
      </w:pPr>
      <w:r>
        <w:rPr>
          <w:rFonts w:hint="eastAsia" w:ascii="宋体" w:hAnsi="宋体" w:cs="宋体"/>
          <w:color w:val="000000"/>
          <w:sz w:val="24"/>
          <w:szCs w:val="24"/>
        </w:rPr>
        <w:t xml:space="preserve">承包人直接实施的暂估价项目的约定：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10.5 暂列金额：合同当事人关于暂列金额使用的约定：</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bookmarkStart w:id="419" w:name="_Toc351203643"/>
      <w:r/>
      <w:r/>
    </w:p>
    <w:p>
      <w:pPr>
        <w:jc w:val="left"/>
        <w:rPr>
          <w:rFonts w:ascii="宋体" w:hAnsi="宋体" w:cs="宋体"/>
          <w:color w:val="000000"/>
          <w:sz w:val="24"/>
          <w:szCs w:val="24"/>
        </w:rPr>
      </w:pPr>
      <w:r>
        <w:rPr>
          <w:rFonts w:hint="eastAsia" w:ascii="宋体" w:hAnsi="宋体" w:cs="宋体"/>
          <w:color w:val="000000"/>
          <w:sz w:val="24"/>
          <w:szCs w:val="24"/>
        </w:rPr>
        <w:t xml:space="preserve">11. 价格调整</w:t>
      </w:r>
      <w:bookmarkEnd w:id="419"/>
      <w:r/>
      <w:r/>
    </w:p>
    <w:p>
      <w:pPr>
        <w:jc w:val="left"/>
        <w:rPr>
          <w:rFonts w:ascii="宋体" w:hAnsi="宋体" w:cs="宋体"/>
          <w:color w:val="000000"/>
          <w:sz w:val="24"/>
          <w:szCs w:val="24"/>
        </w:rPr>
      </w:pPr>
      <w:r/>
      <w:bookmarkStart w:id="420" w:name="_Toc297216209"/>
      <w:r/>
      <w:bookmarkStart w:id="421" w:name="_Toc292559406"/>
      <w:r/>
      <w:bookmarkStart w:id="422" w:name="_Toc300935000"/>
      <w:r/>
      <w:bookmarkStart w:id="423" w:name="_Toc303539157"/>
      <w:r/>
      <w:bookmarkStart w:id="424" w:name="_Toc297048387"/>
      <w:r/>
      <w:bookmarkStart w:id="425" w:name="_Toc312678039"/>
      <w:r/>
      <w:bookmarkStart w:id="426" w:name="_Toc296503201"/>
      <w:r/>
      <w:bookmarkStart w:id="427" w:name="_Toc296891241"/>
      <w:r/>
      <w:bookmarkStart w:id="428" w:name="_Toc296347200"/>
      <w:r/>
      <w:bookmarkStart w:id="429" w:name="_Toc292559911"/>
      <w:r/>
      <w:bookmarkStart w:id="430" w:name="_Toc296944540"/>
      <w:r/>
      <w:bookmarkStart w:id="431" w:name="_Toc304295577"/>
      <w:r/>
      <w:bookmarkStart w:id="432" w:name="_Toc296346702"/>
      <w:r/>
      <w:bookmarkStart w:id="433" w:name="_Toc297120501"/>
      <w:r/>
      <w:bookmarkStart w:id="434" w:name="_Toc297123550"/>
      <w:r/>
      <w:bookmarkStart w:id="435" w:name="_Toc296891029"/>
      <w:r>
        <w:rPr>
          <w:rFonts w:hint="eastAsia" w:ascii="宋体" w:hAnsi="宋体" w:cs="宋体"/>
          <w:color w:val="000000"/>
          <w:sz w:val="24"/>
          <w:szCs w:val="24"/>
        </w:rPr>
        <w:t xml:space="preserve">11.1 市场价格波动引起的调整</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r/>
    </w:p>
    <w:p>
      <w:pPr>
        <w:jc w:val="left"/>
        <w:rPr>
          <w:rFonts w:ascii="宋体" w:hAnsi="宋体" w:cs="宋体"/>
          <w:color w:val="000000"/>
          <w:sz w:val="24"/>
          <w:szCs w:val="24"/>
        </w:rPr>
      </w:pPr>
      <w:r>
        <w:rPr>
          <w:rFonts w:hint="eastAsia" w:ascii="宋体" w:hAnsi="宋体" w:cs="宋体"/>
          <w:color w:val="000000"/>
          <w:sz w:val="24"/>
          <w:szCs w:val="24"/>
        </w:rPr>
        <w:t xml:space="preserve">市场价格波动是否调整合同价格的约定：</w:t>
      </w:r>
      <w:r>
        <w:rPr>
          <w:rFonts w:hint="eastAsia" w:ascii="宋体" w:hAnsi="宋体" w:cs="宋体"/>
          <w:color w:val="000000"/>
          <w:sz w:val="24"/>
          <w:szCs w:val="24"/>
          <w:u w:val="single"/>
        </w:rPr>
        <w:t xml:space="preserve">不作调整 </w:t>
      </w:r>
      <w:r>
        <w:rPr>
          <w:rFonts w:hint="eastAsia" w:ascii="宋体" w:hAnsi="宋体" w:cs="宋体"/>
          <w:color w:val="000000"/>
          <w:sz w:val="24"/>
          <w:szCs w:val="24"/>
        </w:rPr>
        <w:t xml:space="preserve">。</w:t>
      </w:r>
      <w:bookmarkEnd w:id="323"/>
      <w:r/>
      <w:bookmarkEnd w:id="324"/>
      <w:r/>
      <w:bookmarkEnd w:id="325"/>
      <w:r/>
      <w:bookmarkEnd w:id="326"/>
      <w:r/>
      <w:bookmarkEnd w:id="327"/>
      <w:r/>
      <w:bookmarkEnd w:id="328"/>
      <w:r/>
      <w:r/>
    </w:p>
    <w:p>
      <w:pPr>
        <w:jc w:val="left"/>
        <w:rPr>
          <w:rFonts w:ascii="宋体" w:hAnsi="宋体" w:cs="宋体"/>
          <w:color w:val="000000"/>
          <w:sz w:val="24"/>
          <w:szCs w:val="24"/>
        </w:rPr>
      </w:pPr>
      <w:r/>
      <w:bookmarkStart w:id="436" w:name="_Toc296891033"/>
      <w:r/>
      <w:bookmarkStart w:id="437" w:name="_Toc292559410"/>
      <w:r/>
      <w:bookmarkStart w:id="438" w:name="_Toc296944544"/>
      <w:r/>
      <w:bookmarkStart w:id="439" w:name="_Toc296503205"/>
      <w:r/>
      <w:bookmarkStart w:id="440" w:name="_Toc297048391"/>
      <w:r/>
      <w:bookmarkStart w:id="441" w:name="_Toc296346706"/>
      <w:r/>
      <w:bookmarkStart w:id="442" w:name="_Toc296891245"/>
      <w:r/>
      <w:bookmarkStart w:id="443" w:name="_Toc297120505"/>
      <w:r/>
      <w:bookmarkStart w:id="444" w:name="_Toc296347204"/>
      <w:r/>
      <w:bookmarkStart w:id="445" w:name="_Toc292559915"/>
      <w:r/>
      <w:bookmarkStart w:id="446" w:name="_Toc300935002"/>
      <w:r/>
      <w:bookmarkStart w:id="447" w:name="_Toc304295579"/>
      <w:r/>
      <w:bookmarkStart w:id="448" w:name="_Toc303539159"/>
      <w:r/>
      <w:bookmarkStart w:id="449" w:name="_Toc297216211"/>
      <w:r/>
      <w:bookmarkStart w:id="450" w:name="_Toc312678040"/>
      <w:r/>
      <w:bookmarkStart w:id="451" w:name="_Toc351203644"/>
      <w:r/>
      <w:bookmarkStart w:id="452" w:name="_Toc297123552"/>
      <w:r>
        <w:rPr>
          <w:rFonts w:hint="eastAsia" w:ascii="宋体" w:hAnsi="宋体" w:cs="宋体"/>
          <w:color w:val="000000"/>
          <w:sz w:val="24"/>
          <w:szCs w:val="24"/>
        </w:rPr>
        <w:t xml:space="preserve">12. </w:t>
      </w:r>
      <w:bookmarkEnd w:id="436"/>
      <w:r/>
      <w:bookmarkEnd w:id="437"/>
      <w:r/>
      <w:bookmarkEnd w:id="438"/>
      <w:r/>
      <w:bookmarkEnd w:id="439"/>
      <w:r/>
      <w:bookmarkEnd w:id="440"/>
      <w:r/>
      <w:bookmarkEnd w:id="441"/>
      <w:r/>
      <w:bookmarkEnd w:id="442"/>
      <w:r/>
      <w:bookmarkEnd w:id="443"/>
      <w:r/>
      <w:bookmarkEnd w:id="444"/>
      <w:r/>
      <w:bookmarkEnd w:id="445"/>
      <w:r>
        <w:rPr>
          <w:rFonts w:hint="eastAsia" w:ascii="宋体" w:hAnsi="宋体" w:cs="宋体"/>
          <w:color w:val="000000"/>
          <w:sz w:val="24"/>
          <w:szCs w:val="24"/>
        </w:rPr>
        <w:t xml:space="preserve">合同价格、计量与支付</w:t>
      </w:r>
      <w:bookmarkEnd w:id="446"/>
      <w:r/>
      <w:bookmarkEnd w:id="447"/>
      <w:r/>
      <w:bookmarkEnd w:id="448"/>
      <w:r/>
      <w:bookmarkEnd w:id="449"/>
      <w:r/>
      <w:bookmarkEnd w:id="450"/>
      <w:r/>
      <w:bookmarkEnd w:id="451"/>
      <w:r/>
      <w:bookmarkEnd w:id="452"/>
      <w:r/>
      <w:r/>
    </w:p>
    <w:p>
      <w:pPr>
        <w:jc w:val="left"/>
        <w:rPr>
          <w:rFonts w:ascii="宋体" w:hAnsi="宋体" w:cs="宋体"/>
          <w:color w:val="000000"/>
          <w:sz w:val="24"/>
          <w:szCs w:val="24"/>
        </w:rPr>
      </w:pPr>
      <w:r/>
      <w:bookmarkStart w:id="453" w:name="_Toc292559411"/>
      <w:r/>
      <w:bookmarkStart w:id="454" w:name="_Toc292559916"/>
      <w:r/>
      <w:bookmarkStart w:id="455" w:name="_Toc267251461"/>
      <w:r/>
      <w:bookmarkStart w:id="456" w:name="_Toc296347205"/>
      <w:r/>
      <w:bookmarkStart w:id="457" w:name="_Toc297048392"/>
      <w:r/>
      <w:bookmarkStart w:id="458" w:name="_Toc296944545"/>
      <w:r/>
      <w:bookmarkStart w:id="459" w:name="_Toc296891246"/>
      <w:r/>
      <w:bookmarkStart w:id="460" w:name="_Toc296346707"/>
      <w:r/>
      <w:bookmarkStart w:id="461" w:name="_Toc296503206"/>
      <w:r/>
      <w:bookmarkStart w:id="462" w:name="_Toc296891034"/>
      <w:r/>
      <w:bookmarkStart w:id="463" w:name="_Toc297120506"/>
      <w:r/>
      <w:bookmarkStart w:id="464" w:name="_Toc297123553"/>
      <w:r/>
      <w:bookmarkStart w:id="465" w:name="_Toc303539160"/>
      <w:r/>
      <w:bookmarkStart w:id="466" w:name="_Toc304295580"/>
      <w:r/>
      <w:bookmarkStart w:id="467" w:name="_Toc297216212"/>
      <w:r/>
      <w:bookmarkStart w:id="468" w:name="_Toc300935003"/>
      <w:r/>
      <w:bookmarkStart w:id="469" w:name="_Toc312678041"/>
      <w:r>
        <w:rPr>
          <w:rFonts w:hint="eastAsia" w:ascii="宋体" w:hAnsi="宋体" w:cs="宋体"/>
          <w:color w:val="000000"/>
          <w:sz w:val="24"/>
          <w:szCs w:val="24"/>
        </w:rPr>
        <w:t xml:space="preserve">12.1 合</w:t>
      </w:r>
      <w:bookmarkEnd w:id="453"/>
      <w:r/>
      <w:bookmarkEnd w:id="454"/>
      <w:r/>
      <w:bookmarkEnd w:id="455"/>
      <w:r>
        <w:rPr>
          <w:rFonts w:hint="eastAsia" w:ascii="宋体" w:hAnsi="宋体" w:cs="宋体"/>
          <w:color w:val="000000"/>
          <w:sz w:val="24"/>
          <w:szCs w:val="24"/>
        </w:rPr>
        <w:t xml:space="preserve">同价</w:t>
      </w:r>
      <w:bookmarkEnd w:id="456"/>
      <w:r/>
      <w:bookmarkEnd w:id="457"/>
      <w:r/>
      <w:bookmarkEnd w:id="458"/>
      <w:r/>
      <w:bookmarkEnd w:id="459"/>
      <w:r/>
      <w:bookmarkEnd w:id="460"/>
      <w:r/>
      <w:bookmarkEnd w:id="461"/>
      <w:r/>
      <w:bookmarkEnd w:id="462"/>
      <w:r/>
      <w:bookmarkEnd w:id="463"/>
      <w:r>
        <w:rPr>
          <w:rFonts w:hint="eastAsia" w:ascii="宋体" w:hAnsi="宋体" w:cs="宋体"/>
          <w:color w:val="000000"/>
          <w:sz w:val="24"/>
          <w:szCs w:val="24"/>
        </w:rPr>
        <w:t xml:space="preserve">格形式</w:t>
      </w:r>
      <w:bookmarkEnd w:id="464"/>
      <w:r/>
      <w:bookmarkEnd w:id="465"/>
      <w:r/>
      <w:bookmarkEnd w:id="466"/>
      <w:r/>
      <w:bookmarkEnd w:id="467"/>
      <w:r/>
      <w:bookmarkEnd w:id="468"/>
      <w:r/>
      <w:bookmarkEnd w:id="469"/>
      <w:r/>
      <w:r/>
    </w:p>
    <w:p>
      <w:pPr>
        <w:jc w:val="left"/>
        <w:rPr>
          <w:rFonts w:ascii="宋体" w:hAnsi="宋体" w:cs="宋体"/>
          <w:color w:val="000000"/>
          <w:sz w:val="24"/>
          <w:szCs w:val="24"/>
        </w:rPr>
      </w:pPr>
      <w:r>
        <w:rPr>
          <w:rFonts w:hint="eastAsia" w:ascii="宋体" w:hAnsi="宋体" w:cs="宋体"/>
          <w:color w:val="000000"/>
          <w:sz w:val="24"/>
          <w:szCs w:val="24"/>
        </w:rPr>
        <w:t xml:space="preserve">1、单价合同。</w:t>
      </w:r>
      <w:r/>
    </w:p>
    <w:p>
      <w:pPr>
        <w:jc w:val="left"/>
        <w:rPr>
          <w:rFonts w:ascii="宋体" w:hAnsi="宋体" w:cs="宋体"/>
          <w:color w:val="000000"/>
          <w:sz w:val="24"/>
          <w:szCs w:val="24"/>
        </w:rPr>
      </w:pPr>
      <w:r>
        <w:rPr>
          <w:rFonts w:hint="eastAsia" w:ascii="宋体" w:hAnsi="宋体" w:cs="宋体"/>
          <w:color w:val="000000"/>
          <w:sz w:val="24"/>
          <w:szCs w:val="24"/>
          <w:u w:val="single"/>
        </w:rPr>
        <w:t xml:space="preserve">本合同价款采用固定单价的方式。该价格是招标文件（包括工程量清单）所确定的招标</w:t>
      </w:r>
      <w:r>
        <w:rPr>
          <w:rFonts w:hint="eastAsia" w:ascii="宋体" w:hAnsi="宋体" w:cs="宋体"/>
          <w:color w:val="000000"/>
          <w:sz w:val="24"/>
          <w:szCs w:val="24"/>
          <w:u w:val="single"/>
        </w:rPr>
        <w:t xml:space="preserve">范围内的全部工作内容的价格体现，并包括供应商技术标中提出的所有工程内容及措施的费用，其应包括但不限于劳务、材料、施工机械设备、管理、安装、缺陷修补、建筑垃圾清运费、临时设施费、质检、施工过程中对天然气管线、文物、树木、市政管线的保护费、维护、交通、利润、安全文明施工费、税金和合同中包含的供应商所承担的全部风险、责任及政策性文件规定的各项所有费用。该合同价款也已经充分考虑了图纸可能存在的差错漏项，图纸中未体现但根据国家有关标准或规范要求应该完成的工程费用，以及现场条件不能完全满足施工要求而对其完善所发生的费用</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风险费用的计算方法：</w:t>
      </w:r>
      <w:r>
        <w:rPr>
          <w:rFonts w:hint="eastAsia" w:ascii="宋体" w:hAnsi="宋体" w:cs="宋体"/>
          <w:color w:val="000000"/>
          <w:sz w:val="24"/>
          <w:szCs w:val="24"/>
          <w:u w:val="single"/>
        </w:rPr>
        <w:t xml:space="preserve">一律不予调整</w:t>
      </w:r>
      <w:r>
        <w:rPr>
          <w:rFonts w:hint="eastAsia" w:ascii="宋体" w:hAnsi="宋体" w:cs="宋体"/>
          <w:color w:val="000000"/>
          <w:sz w:val="24"/>
          <w:szCs w:val="24"/>
        </w:rPr>
        <w:t xml:space="preserve">。</w:t>
      </w:r>
      <w:r/>
    </w:p>
    <w:p>
      <w:pPr>
        <w:jc w:val="left"/>
        <w:rPr>
          <w:rFonts w:ascii="宋体" w:hAnsi="宋体" w:cs="宋体"/>
          <w:color w:val="000000"/>
          <w:sz w:val="24"/>
          <w:szCs w:val="24"/>
          <w:u w:val="single"/>
        </w:rPr>
      </w:pPr>
      <w:r>
        <w:rPr>
          <w:rFonts w:hint="eastAsia" w:ascii="宋体" w:hAnsi="宋体" w:cs="宋体"/>
          <w:color w:val="000000"/>
          <w:sz w:val="24"/>
          <w:szCs w:val="24"/>
        </w:rPr>
        <w:t xml:space="preserve">风险范围以外合同价格的调整方法：</w:t>
      </w:r>
      <w:r>
        <w:rPr>
          <w:rFonts w:hint="eastAsia" w:ascii="宋体" w:hAnsi="宋体" w:cs="宋体"/>
          <w:color w:val="000000"/>
          <w:sz w:val="24"/>
          <w:szCs w:val="24"/>
          <w:u w:val="single"/>
        </w:rPr>
        <w:t xml:space="preserve">▲调整因素</w:t>
      </w:r>
      <w:r/>
    </w:p>
    <w:p>
      <w:pPr>
        <w:jc w:val="left"/>
        <w:rPr>
          <w:rFonts w:ascii="宋体" w:hAnsi="宋体" w:cs="宋体"/>
          <w:color w:val="000000"/>
          <w:sz w:val="24"/>
          <w:szCs w:val="24"/>
          <w:u w:val="single"/>
        </w:rPr>
      </w:pPr>
      <w:r>
        <w:rPr>
          <w:rFonts w:hint="eastAsia" w:ascii="宋体" w:hAnsi="宋体" w:cs="宋体"/>
          <w:color w:val="000000"/>
          <w:sz w:val="24"/>
          <w:szCs w:val="24"/>
          <w:u w:val="single"/>
        </w:rPr>
        <w:t xml:space="preserve">⑴发包人批准的设计变更；</w:t>
      </w:r>
      <w:r/>
    </w:p>
    <w:p>
      <w:pPr>
        <w:jc w:val="left"/>
        <w:rPr>
          <w:rFonts w:ascii="宋体" w:hAnsi="宋体" w:cs="宋体"/>
          <w:color w:val="000000"/>
          <w:sz w:val="24"/>
          <w:szCs w:val="24"/>
          <w:u w:val="single"/>
        </w:rPr>
      </w:pPr>
      <w:r>
        <w:rPr>
          <w:rFonts w:hint="eastAsia" w:ascii="宋体" w:hAnsi="宋体" w:cs="宋体"/>
          <w:color w:val="000000"/>
          <w:sz w:val="24"/>
          <w:szCs w:val="24"/>
          <w:u w:val="single"/>
        </w:rPr>
        <w:t xml:space="preserve">⑵施工合同条款约定其他可以调整的因素。</w:t>
      </w:r>
      <w:r/>
    </w:p>
    <w:p>
      <w:pPr>
        <w:jc w:val="left"/>
        <w:rPr>
          <w:rFonts w:ascii="宋体" w:hAnsi="宋体" w:cs="宋体"/>
          <w:color w:val="000000"/>
          <w:sz w:val="24"/>
          <w:szCs w:val="24"/>
          <w:u w:val="single"/>
        </w:rPr>
      </w:pPr>
      <w:r>
        <w:rPr>
          <w:rFonts w:hint="eastAsia" w:ascii="宋体" w:hAnsi="宋体" w:cs="宋体"/>
          <w:color w:val="000000"/>
          <w:sz w:val="24"/>
          <w:szCs w:val="24"/>
          <w:u w:val="single"/>
        </w:rPr>
        <w:t xml:space="preserve">▲调整方法：</w:t>
      </w:r>
      <w:r/>
    </w:p>
    <w:p>
      <w:pPr>
        <w:jc w:val="left"/>
        <w:rPr>
          <w:rFonts w:ascii="宋体" w:hAnsi="宋体" w:cs="宋体"/>
          <w:color w:val="000000"/>
          <w:sz w:val="24"/>
          <w:szCs w:val="24"/>
          <w:u w:val="single"/>
        </w:rPr>
      </w:pPr>
      <w:r>
        <w:rPr>
          <w:rFonts w:hint="eastAsia" w:ascii="宋体" w:hAnsi="宋体" w:cs="宋体"/>
          <w:color w:val="000000"/>
          <w:sz w:val="24"/>
          <w:szCs w:val="24"/>
          <w:u w:val="single"/>
        </w:rPr>
        <w:t xml:space="preserve">1、设计变更、变动后的子目或漏项的综合单价，按以下办法调整：</w:t>
      </w:r>
      <w:r/>
    </w:p>
    <w:p>
      <w:pPr>
        <w:jc w:val="left"/>
        <w:rPr>
          <w:rFonts w:ascii="宋体" w:hAnsi="宋体" w:cs="宋体"/>
          <w:color w:val="000000"/>
          <w:sz w:val="24"/>
          <w:szCs w:val="24"/>
          <w:u w:val="single"/>
        </w:rPr>
      </w:pPr>
      <w:r>
        <w:rPr>
          <w:rFonts w:hint="eastAsia" w:ascii="宋体" w:hAnsi="宋体" w:cs="宋体"/>
          <w:color w:val="000000"/>
          <w:sz w:val="24"/>
          <w:szCs w:val="24"/>
          <w:u w:val="single"/>
        </w:rPr>
        <w:t xml:space="preserve">⑴工程量清单中已有工作内容和价格组成相同于变更子目或单项的综合单价时，按合同已有综合单价执行；</w:t>
      </w:r>
      <w:r/>
    </w:p>
    <w:p>
      <w:pPr>
        <w:jc w:val="left"/>
        <w:rPr>
          <w:rFonts w:ascii="宋体" w:hAnsi="宋体" w:cs="宋体"/>
          <w:color w:val="000000"/>
          <w:sz w:val="24"/>
          <w:szCs w:val="24"/>
          <w:u w:val="single"/>
        </w:rPr>
      </w:pPr>
      <w:r>
        <w:rPr>
          <w:rFonts w:hint="eastAsia" w:ascii="宋体" w:hAnsi="宋体" w:cs="宋体"/>
          <w:color w:val="000000"/>
          <w:sz w:val="24"/>
          <w:szCs w:val="24"/>
          <w:u w:val="single"/>
        </w:rPr>
        <w:t xml:space="preserve">⑵工程量清单中只有工作内容和价格组成类似于变更子目或单项的综合单价时，可以参照类似综合单价，由双方协商调整后确定变更的综合单价；</w:t>
      </w:r>
      <w:r/>
    </w:p>
    <w:p>
      <w:pPr>
        <w:jc w:val="left"/>
        <w:rPr>
          <w:rFonts w:ascii="宋体" w:hAnsi="宋体" w:cs="宋体"/>
          <w:color w:val="000000"/>
          <w:sz w:val="24"/>
          <w:szCs w:val="24"/>
          <w:u w:val="single"/>
        </w:rPr>
      </w:pPr>
      <w:r>
        <w:rPr>
          <w:rFonts w:hint="eastAsia" w:ascii="宋体" w:hAnsi="宋体" w:cs="宋体"/>
          <w:color w:val="000000"/>
          <w:sz w:val="24"/>
          <w:szCs w:val="24"/>
          <w:u w:val="single"/>
        </w:rPr>
        <w:t xml:space="preserve">⑶工程量清单中没有工作内容和价格组成相同或类似于变更子目或单项的综合单价时，由承包人按投标时的计价标准及投标费率编制变更综合单价报送招标人确定。</w:t>
      </w:r>
      <w:r/>
    </w:p>
    <w:p>
      <w:pPr>
        <w:jc w:val="left"/>
        <w:rPr>
          <w:rFonts w:ascii="宋体" w:hAnsi="宋体" w:cs="宋体"/>
          <w:color w:val="000000"/>
          <w:sz w:val="24"/>
          <w:szCs w:val="24"/>
        </w:rPr>
      </w:pPr>
      <w:r>
        <w:rPr>
          <w:rFonts w:hint="eastAsia" w:ascii="宋体" w:hAnsi="宋体" w:cs="宋体"/>
          <w:color w:val="000000"/>
          <w:sz w:val="24"/>
          <w:szCs w:val="24"/>
        </w:rPr>
        <w:t xml:space="preserve">2、其他价格方式：</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ascii="宋体" w:hAnsi="宋体" w:cs="宋体"/>
          <w:color w:val="000000"/>
          <w:sz w:val="24"/>
          <w:szCs w:val="24"/>
        </w:rPr>
      </w:pPr>
      <w:r/>
      <w:bookmarkStart w:id="470" w:name="_Toc304295581"/>
      <w:r/>
      <w:bookmarkStart w:id="471" w:name="_Toc297216213"/>
      <w:r/>
      <w:bookmarkStart w:id="472" w:name="_Toc300935004"/>
      <w:r/>
      <w:bookmarkStart w:id="473" w:name="_Toc312678042"/>
      <w:r/>
      <w:bookmarkStart w:id="474" w:name="_Toc303539161"/>
      <w:r/>
      <w:bookmarkStart w:id="475" w:name="_Toc297123554"/>
      <w:r/>
      <w:bookmarkStart w:id="476" w:name="_Toc296891247"/>
      <w:r/>
      <w:bookmarkStart w:id="477" w:name="_Toc297048393"/>
      <w:r/>
      <w:bookmarkStart w:id="478" w:name="_Toc296944546"/>
      <w:r/>
      <w:bookmarkStart w:id="479" w:name="_Toc297120507"/>
      <w:r/>
      <w:bookmarkStart w:id="480" w:name="_Toc292559412"/>
      <w:r/>
      <w:bookmarkStart w:id="481" w:name="_Toc296503207"/>
      <w:r/>
      <w:bookmarkStart w:id="482" w:name="_Toc296891035"/>
      <w:r/>
      <w:bookmarkStart w:id="483" w:name="_Toc296347206"/>
      <w:r/>
      <w:bookmarkStart w:id="484" w:name="_Toc292559917"/>
      <w:r/>
      <w:bookmarkStart w:id="485" w:name="_Toc296346708"/>
      <w:r>
        <w:rPr>
          <w:rFonts w:hint="eastAsia" w:ascii="宋体" w:hAnsi="宋体" w:cs="宋体"/>
          <w:color w:val="000000"/>
          <w:sz w:val="24"/>
          <w:szCs w:val="24"/>
        </w:rPr>
        <w:t xml:space="preserve">12.2 预付款</w:t>
      </w:r>
      <w:bookmarkEnd w:id="470"/>
      <w:r/>
      <w:bookmarkEnd w:id="471"/>
      <w:r/>
      <w:bookmarkEnd w:id="472"/>
      <w:r/>
      <w:bookmarkEnd w:id="473"/>
      <w:r/>
      <w:bookmarkEnd w:id="474"/>
      <w:r/>
      <w:bookmarkEnd w:id="475"/>
      <w:r/>
      <w:r/>
    </w:p>
    <w:p>
      <w:pPr>
        <w:jc w:val="left"/>
        <w:rPr>
          <w:rFonts w:ascii="宋体" w:hAnsi="宋体" w:cs="宋体"/>
          <w:color w:val="000000"/>
          <w:sz w:val="24"/>
          <w:szCs w:val="24"/>
        </w:rPr>
      </w:pPr>
      <w:r>
        <w:rPr>
          <w:rFonts w:hint="eastAsia" w:ascii="宋体" w:hAnsi="宋体" w:cs="宋体"/>
          <w:color w:val="000000"/>
          <w:sz w:val="24"/>
          <w:szCs w:val="24"/>
        </w:rPr>
        <w:t xml:space="preserve">12.2.1 预付款的支付：预付款支付比例或金额：</w:t>
      </w:r>
      <w:r>
        <w:rPr>
          <w:rFonts w:hint="eastAsia" w:ascii="宋体" w:hAnsi="宋体" w:cs="宋体"/>
          <w:color w:val="000000"/>
          <w:sz w:val="24"/>
          <w:szCs w:val="24"/>
          <w:u w:val="single"/>
        </w:rPr>
        <w:t xml:space="preserve">/</w:t>
      </w:r>
      <w:r>
        <w:rPr>
          <w:rFonts w:hint="eastAsia" w:ascii="宋体" w:hAnsi="宋体" w:cs="宋体"/>
          <w:color w:val="000000"/>
          <w:sz w:val="24"/>
          <w:szCs w:val="24"/>
        </w:rPr>
        <w:t xml:space="preserve">。预付款支付期限：</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预付款扣回的方式：</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12.2.2 预付款担保</w:t>
      </w:r>
      <w:r/>
    </w:p>
    <w:p>
      <w:pPr>
        <w:jc w:val="left"/>
        <w:rPr>
          <w:rFonts w:ascii="宋体" w:hAnsi="宋体" w:cs="宋体"/>
          <w:color w:val="000000"/>
          <w:sz w:val="24"/>
          <w:szCs w:val="24"/>
        </w:rPr>
      </w:pPr>
      <w:r>
        <w:rPr>
          <w:rFonts w:hint="eastAsia" w:ascii="宋体" w:hAnsi="宋体" w:cs="宋体"/>
          <w:color w:val="000000"/>
          <w:sz w:val="24"/>
          <w:szCs w:val="24"/>
        </w:rPr>
        <w:t xml:space="preserve">承包人提交预付款担保的期限：</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。预付款担保的形式为：</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bookmarkEnd w:id="476"/>
      <w:r/>
      <w:bookmarkEnd w:id="477"/>
      <w:r/>
      <w:bookmarkEnd w:id="478"/>
      <w:r/>
      <w:bookmarkEnd w:id="479"/>
      <w:r/>
      <w:bookmarkEnd w:id="480"/>
      <w:r/>
      <w:bookmarkEnd w:id="481"/>
      <w:r/>
      <w:bookmarkEnd w:id="482"/>
      <w:r/>
      <w:bookmarkEnd w:id="483"/>
      <w:r/>
      <w:bookmarkEnd w:id="484"/>
      <w:r/>
      <w:bookmarkEnd w:id="485"/>
      <w:r/>
      <w:r/>
    </w:p>
    <w:p>
      <w:pPr>
        <w:jc w:val="left"/>
        <w:rPr>
          <w:rFonts w:ascii="宋体" w:hAnsi="宋体" w:cs="宋体"/>
          <w:color w:val="000000"/>
          <w:sz w:val="24"/>
          <w:szCs w:val="24"/>
        </w:rPr>
      </w:pPr>
      <w:r>
        <w:rPr>
          <w:rFonts w:hint="eastAsia" w:ascii="宋体" w:hAnsi="宋体" w:cs="宋体"/>
          <w:color w:val="000000"/>
          <w:sz w:val="24"/>
          <w:szCs w:val="24"/>
        </w:rPr>
        <w:t xml:space="preserve">12.3 计量</w:t>
      </w:r>
      <w:r/>
    </w:p>
    <w:p>
      <w:pPr>
        <w:jc w:val="left"/>
        <w:rPr>
          <w:rFonts w:ascii="宋体" w:hAnsi="宋体" w:cs="宋体"/>
          <w:color w:val="000000"/>
          <w:sz w:val="24"/>
          <w:szCs w:val="24"/>
        </w:rPr>
      </w:pPr>
      <w:r>
        <w:rPr>
          <w:rFonts w:hint="eastAsia" w:ascii="宋体" w:hAnsi="宋体" w:cs="宋体"/>
          <w:color w:val="000000"/>
          <w:sz w:val="24"/>
          <w:szCs w:val="24"/>
        </w:rPr>
        <w:t xml:space="preserve">12.3.1 计量原则：</w:t>
      </w:r>
      <w:r/>
    </w:p>
    <w:p>
      <w:pPr>
        <w:jc w:val="left"/>
        <w:rPr>
          <w:rFonts w:ascii="宋体" w:hAnsi="宋体" w:cs="宋体"/>
          <w:color w:val="000000"/>
          <w:sz w:val="24"/>
          <w:szCs w:val="24"/>
        </w:rPr>
      </w:pPr>
      <w:r>
        <w:rPr>
          <w:rFonts w:hint="eastAsia" w:ascii="宋体" w:hAnsi="宋体" w:cs="宋体"/>
          <w:color w:val="000000"/>
          <w:sz w:val="24"/>
          <w:szCs w:val="24"/>
        </w:rPr>
        <w:t xml:space="preserve">工程量计算规则：</w:t>
      </w:r>
      <w:r>
        <w:rPr>
          <w:rFonts w:hint="eastAsia" w:ascii="宋体" w:hAnsi="宋体" w:cs="宋体"/>
          <w:color w:val="000000"/>
          <w:sz w:val="24"/>
          <w:szCs w:val="24"/>
          <w:u w:val="single"/>
        </w:rPr>
        <w:t xml:space="preserve">按苏建价（2014）448号《省住房城乡建设厅关于〈建设工程工程量清单计价规范〉（GB50500-2013）及其 9本工程量计算规范的贯彻意见》执行。</w:t>
      </w:r>
      <w:r/>
    </w:p>
    <w:p>
      <w:pPr>
        <w:jc w:val="left"/>
        <w:rPr>
          <w:rFonts w:ascii="宋体" w:hAnsi="宋体" w:cs="宋体"/>
          <w:color w:val="000000"/>
          <w:sz w:val="24"/>
          <w:szCs w:val="24"/>
        </w:rPr>
      </w:pPr>
      <w:r>
        <w:rPr>
          <w:rFonts w:hint="eastAsia" w:ascii="宋体" w:hAnsi="宋体" w:cs="宋体"/>
          <w:color w:val="000000"/>
          <w:sz w:val="24"/>
          <w:szCs w:val="24"/>
        </w:rPr>
        <w:t xml:space="preserve">12.3.2 计量周期：关于计量周期的约定：</w:t>
      </w:r>
      <w:r>
        <w:rPr>
          <w:rFonts w:hint="eastAsia" w:ascii="宋体" w:hAnsi="宋体" w:cs="宋体"/>
          <w:color w:val="000000"/>
          <w:sz w:val="24"/>
          <w:szCs w:val="24"/>
          <w:u w:val="single"/>
        </w:rPr>
        <w:t xml:space="preserve">按通用条款执行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12.3.3 单价合同的计量：关于单价合同计量的约定：</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12.3.4 总价合同的计量：关于总价合同计量的约定：</w:t>
      </w:r>
      <w:r>
        <w:rPr>
          <w:rFonts w:hint="eastAsia" w:ascii="宋体" w:hAnsi="宋体" w:cs="宋体"/>
          <w:color w:val="000000"/>
          <w:sz w:val="24"/>
          <w:szCs w:val="24"/>
          <w:u w:val="single"/>
        </w:rPr>
        <w:t xml:space="preserve">按通用条款执行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12.3.5总价合同采用支付分解表计量支付的，是否适用第12.3.4 项〔总价合同的计量〕约定进行计量：</w:t>
      </w:r>
      <w:r>
        <w:rPr>
          <w:rFonts w:hint="eastAsia" w:ascii="宋体" w:hAnsi="宋体" w:cs="宋体"/>
          <w:color w:val="000000"/>
          <w:sz w:val="24"/>
          <w:szCs w:val="24"/>
          <w:u w:val="single"/>
        </w:rPr>
        <w:t xml:space="preserve">按通用条款执行</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12.3.6 其他价格形式合同的计量：其他价格形式的计量方式和程序：</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12.4 工程进度款支付</w:t>
      </w:r>
      <w:r/>
    </w:p>
    <w:p>
      <w:pPr>
        <w:jc w:val="left"/>
        <w:rPr>
          <w:rFonts w:ascii="宋体" w:hAnsi="宋体" w:cs="宋体"/>
          <w:color w:val="auto"/>
          <w:sz w:val="24"/>
          <w:szCs w:val="24"/>
        </w:rPr>
      </w:pPr>
      <w:r/>
      <w:bookmarkStart w:id="486" w:name="_Toc297120511"/>
      <w:r/>
      <w:bookmarkStart w:id="487" w:name="_Toc296891251"/>
      <w:r/>
      <w:bookmarkStart w:id="488" w:name="_Toc296944550"/>
      <w:r/>
      <w:bookmarkStart w:id="489" w:name="_Toc303539163"/>
      <w:r/>
      <w:bookmarkStart w:id="490" w:name="_Toc297216215"/>
      <w:r/>
      <w:bookmarkStart w:id="491" w:name="_Toc296891039"/>
      <w:r/>
      <w:bookmarkStart w:id="492" w:name="_Toc297048397"/>
      <w:r/>
      <w:bookmarkStart w:id="493" w:name="_Toc296346712"/>
      <w:r/>
      <w:bookmarkStart w:id="494" w:name="_Toc292559416"/>
      <w:r/>
      <w:bookmarkStart w:id="495" w:name="_Toc296503211"/>
      <w:r/>
      <w:bookmarkStart w:id="496" w:name="_Toc297123556"/>
      <w:r/>
      <w:bookmarkStart w:id="497" w:name="_Toc300935006"/>
      <w:r/>
      <w:bookmarkStart w:id="498" w:name="_Toc296347210"/>
      <w:r/>
      <w:bookmarkStart w:id="499" w:name="_Toc292559921"/>
      <w:r>
        <w:rPr>
          <w:rFonts w:hint="eastAsia" w:ascii="宋体" w:hAnsi="宋体" w:cs="宋体"/>
          <w:color w:val="000000"/>
          <w:sz w:val="24"/>
          <w:szCs w:val="24"/>
        </w:rPr>
        <w:t xml:space="preserve">12.4.1 付款周期</w:t>
      </w:r>
      <w:r/>
    </w:p>
    <w:p>
      <w:pPr>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关于付款周期的约定：</w:t>
      </w:r>
      <w:r>
        <w:rPr>
          <w:rFonts w:hint="eastAsia" w:ascii="宋体" w:hAnsi="宋体" w:eastAsia="宋体" w:cs="宋体"/>
          <w:color w:val="auto"/>
          <w:sz w:val="24"/>
          <w:szCs w:val="24"/>
          <w:lang w:val="en-US" w:eastAsia="zh-CN"/>
        </w:rPr>
        <w:t xml:space="preserve">①</w:t>
      </w:r>
      <w:r>
        <w:rPr>
          <w:rFonts w:hint="eastAsia" w:ascii="宋体" w:hAnsi="宋体" w:eastAsia="宋体" w:cs="宋体"/>
          <w:color w:val="auto"/>
          <w:sz w:val="24"/>
          <w:szCs w:val="24"/>
        </w:rPr>
        <w:t xml:space="preserve">工程</w:t>
      </w:r>
      <w:r>
        <w:rPr>
          <w:rFonts w:hint="eastAsia" w:ascii="宋体" w:hAnsi="宋体" w:eastAsia="宋体" w:cs="宋体"/>
          <w:color w:val="auto"/>
          <w:sz w:val="24"/>
          <w:szCs w:val="24"/>
          <w:lang w:val="en-US" w:eastAsia="zh-CN"/>
        </w:rPr>
        <w:t xml:space="preserve">竣工验收合格并审计结束后</w:t>
      </w:r>
      <w:r>
        <w:rPr>
          <w:rFonts w:hint="eastAsia" w:ascii="宋体" w:hAnsi="宋体" w:eastAsia="宋体" w:cs="宋体"/>
          <w:color w:val="auto"/>
          <w:sz w:val="24"/>
          <w:szCs w:val="24"/>
        </w:rPr>
        <w:t xml:space="preserve">，支付至结算</w:t>
      </w:r>
      <w:r>
        <w:rPr>
          <w:rFonts w:hint="eastAsia" w:ascii="宋体" w:hAnsi="宋体" w:eastAsia="宋体" w:cs="宋体"/>
          <w:color w:val="auto"/>
          <w:sz w:val="24"/>
          <w:szCs w:val="24"/>
          <w:lang w:val="en-US" w:eastAsia="zh-CN"/>
        </w:rPr>
        <w:t xml:space="preserve">审定</w:t>
      </w:r>
      <w:r>
        <w:rPr>
          <w:rFonts w:hint="eastAsia" w:ascii="宋体" w:hAnsi="宋体" w:eastAsia="宋体" w:cs="宋体"/>
          <w:color w:val="auto"/>
          <w:sz w:val="24"/>
          <w:szCs w:val="24"/>
        </w:rPr>
        <w:t xml:space="preserve">价款的9</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w:t>
      </w:r>
      <w:r/>
    </w:p>
    <w:p>
      <w:pPr>
        <w:jc w:val="left"/>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②</w:t>
      </w:r>
      <w:r>
        <w:rPr>
          <w:rFonts w:hint="eastAsia" w:ascii="宋体" w:hAnsi="宋体" w:eastAsia="宋体" w:cs="宋体"/>
          <w:color w:val="auto"/>
          <w:sz w:val="24"/>
          <w:szCs w:val="24"/>
          <w:lang w:val="en-US" w:eastAsia="zh-CN"/>
        </w:rPr>
        <w:t xml:space="preserve">维修金</w:t>
      </w:r>
      <w:r>
        <w:rPr>
          <w:rFonts w:hint="eastAsia" w:ascii="宋体" w:hAnsi="宋体" w:eastAsia="宋体" w:cs="宋体"/>
          <w:color w:val="auto"/>
          <w:sz w:val="24"/>
          <w:szCs w:val="24"/>
        </w:rPr>
        <w:t xml:space="preserve">按结算</w:t>
      </w:r>
      <w:r>
        <w:rPr>
          <w:rFonts w:hint="eastAsia" w:ascii="宋体" w:hAnsi="宋体" w:eastAsia="宋体" w:cs="宋体"/>
          <w:color w:val="auto"/>
          <w:sz w:val="24"/>
          <w:szCs w:val="24"/>
          <w:lang w:val="en-US" w:eastAsia="zh-CN"/>
        </w:rPr>
        <w:t xml:space="preserve">审定</w:t>
      </w:r>
      <w:r>
        <w:rPr>
          <w:rFonts w:hint="eastAsia" w:ascii="宋体" w:hAnsi="宋体" w:eastAsia="宋体" w:cs="宋体"/>
          <w:color w:val="auto"/>
          <w:sz w:val="24"/>
          <w:szCs w:val="24"/>
        </w:rPr>
        <w:t xml:space="preserve">价款的</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%，缺陷期满一次性付清。</w:t>
      </w:r>
      <w:r/>
    </w:p>
    <w:p>
      <w:pPr>
        <w:jc w:val="left"/>
        <w:rPr>
          <w:rFonts w:ascii="宋体" w:hAnsi="宋体" w:cs="宋体"/>
          <w:color w:val="000000"/>
          <w:sz w:val="24"/>
          <w:szCs w:val="24"/>
        </w:rPr>
      </w:pPr>
      <w:r>
        <w:rPr>
          <w:rFonts w:hint="eastAsia" w:ascii="宋体" w:hAnsi="宋体" w:cs="宋体"/>
          <w:color w:val="171717"/>
          <w:sz w:val="24"/>
          <w:szCs w:val="24"/>
        </w:rPr>
        <w:t xml:space="preserve">关于进度付款申请单编制的约定：</w:t>
      </w:r>
      <w:r>
        <w:rPr>
          <w:rFonts w:hint="eastAsia" w:ascii="宋体" w:hAnsi="宋体" w:cs="宋体"/>
          <w:color w:val="171717"/>
          <w:sz w:val="24"/>
          <w:szCs w:val="24"/>
          <w:u w:val="single"/>
        </w:rPr>
        <w:t xml:space="preserve"> 由承包人提交，经发包人现场代</w:t>
      </w:r>
      <w:r>
        <w:rPr>
          <w:rFonts w:hint="eastAsia" w:ascii="宋体" w:hAnsi="宋体" w:cs="宋体"/>
          <w:color w:val="000000"/>
          <w:sz w:val="24"/>
          <w:szCs w:val="24"/>
          <w:u w:val="single"/>
        </w:rPr>
        <w:t xml:space="preserve">表确认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1</w:t>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rPr>
          <w:rFonts w:hint="eastAsia" w:ascii="宋体" w:hAnsi="宋体" w:cs="宋体"/>
          <w:color w:val="000000"/>
          <w:sz w:val="24"/>
          <w:szCs w:val="24"/>
        </w:rPr>
        <w:t xml:space="preserve">2.4.2 进度付款申请单的提交</w:t>
      </w:r>
      <w:r/>
    </w:p>
    <w:p>
      <w:pPr>
        <w:jc w:val="left"/>
        <w:rPr>
          <w:rFonts w:ascii="宋体" w:hAnsi="宋体" w:cs="宋体"/>
          <w:color w:val="000000"/>
          <w:sz w:val="24"/>
          <w:szCs w:val="24"/>
        </w:rPr>
      </w:pPr>
      <w:r>
        <w:rPr>
          <w:rFonts w:hint="eastAsia" w:ascii="宋体" w:hAnsi="宋体" w:cs="宋体"/>
          <w:color w:val="000000"/>
          <w:sz w:val="24"/>
          <w:szCs w:val="24"/>
        </w:rPr>
        <w:t xml:space="preserve">（1）单价合同进度付款申请单提交的约定：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（2）总价合同进度付款申请单提交的约定：</w:t>
      </w:r>
      <w:r>
        <w:rPr>
          <w:rFonts w:hint="eastAsia" w:ascii="宋体" w:hAnsi="宋体" w:cs="宋体"/>
          <w:color w:val="000000"/>
          <w:sz w:val="24"/>
          <w:szCs w:val="24"/>
          <w:u w:val="single"/>
        </w:rPr>
        <w:t xml:space="preserve">按照发包人要求</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（3）其他价格形式合同进度付款申请单提交的约定：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12.4.3 进度款审核和支付</w:t>
      </w:r>
      <w:r/>
    </w:p>
    <w:p>
      <w:pPr>
        <w:jc w:val="left"/>
        <w:rPr>
          <w:rFonts w:ascii="宋体" w:hAnsi="宋体" w:cs="宋体"/>
          <w:color w:val="000000"/>
          <w:sz w:val="24"/>
          <w:szCs w:val="24"/>
          <w:u w:val="single"/>
        </w:rPr>
      </w:pPr>
      <w:r>
        <w:rPr>
          <w:rFonts w:hint="eastAsia" w:ascii="宋体" w:hAnsi="宋体" w:cs="宋体"/>
          <w:color w:val="000000"/>
          <w:sz w:val="24"/>
          <w:szCs w:val="24"/>
        </w:rPr>
        <w:t xml:space="preserve">（1）监理人审查并报送发包人的期限：</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。发包人完成审批并签发进度款支付证书的期限：</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（2）发包人支付进度款的期限：</w:t>
      </w:r>
      <w:r>
        <w:rPr>
          <w:rFonts w:hint="eastAsia" w:ascii="宋体" w:hAnsi="宋体" w:cs="宋体"/>
          <w:color w:val="000000"/>
          <w:sz w:val="24"/>
          <w:szCs w:val="24"/>
          <w:u w:val="single"/>
        </w:rPr>
        <w:t xml:space="preserve">收到完整资料后14天内</w:t>
      </w:r>
      <w:r>
        <w:rPr>
          <w:rFonts w:hint="eastAsia" w:ascii="宋体" w:hAnsi="宋体" w:cs="宋体"/>
          <w:color w:val="000000"/>
          <w:sz w:val="24"/>
          <w:szCs w:val="24"/>
        </w:rPr>
        <w:t xml:space="preserve">。发包人逾期支付进度款的违约金的计算方式：</w:t>
      </w:r>
      <w:r>
        <w:rPr>
          <w:rFonts w:hint="eastAsia" w:ascii="宋体" w:hAnsi="宋体" w:cs="宋体"/>
          <w:color w:val="000000"/>
          <w:sz w:val="24"/>
          <w:szCs w:val="24"/>
          <w:u w:val="single"/>
        </w:rPr>
        <w:t xml:space="preserve">双方协商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12.4.4 支付分解表的编制</w:t>
      </w:r>
      <w:r/>
    </w:p>
    <w:p>
      <w:pPr>
        <w:jc w:val="left"/>
        <w:rPr>
          <w:rFonts w:ascii="宋体" w:hAnsi="宋体" w:cs="宋体"/>
          <w:color w:val="000000"/>
          <w:sz w:val="24"/>
          <w:szCs w:val="24"/>
        </w:rPr>
      </w:pPr>
      <w:r>
        <w:rPr>
          <w:rFonts w:hint="eastAsia" w:ascii="宋体" w:hAnsi="宋体" w:cs="宋体"/>
          <w:color w:val="000000"/>
          <w:sz w:val="24"/>
          <w:szCs w:val="24"/>
        </w:rPr>
        <w:t xml:space="preserve">1、总价合同支付分解表的编制与审批：</w:t>
      </w:r>
      <w:r>
        <w:rPr>
          <w:rFonts w:hint="eastAsia" w:ascii="宋体" w:hAnsi="宋体" w:cs="宋体"/>
          <w:color w:val="000000"/>
          <w:sz w:val="24"/>
          <w:szCs w:val="24"/>
          <w:u w:val="single"/>
        </w:rPr>
        <w:t xml:space="preserve">按照通用条款执行</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2、单价合同的总价项目支付分解表的编制与审批：</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bookmarkEnd w:id="329"/>
      <w:r/>
      <w:bookmarkStart w:id="500" w:name="_Toc297120519"/>
      <w:r/>
      <w:bookmarkStart w:id="501" w:name="_Toc297048405"/>
      <w:r/>
      <w:bookmarkStart w:id="502" w:name="_Toc296891259"/>
      <w:r/>
      <w:bookmarkStart w:id="503" w:name="_Toc303539172"/>
      <w:r/>
      <w:bookmarkStart w:id="504" w:name="_Toc297216223"/>
      <w:r/>
      <w:bookmarkStart w:id="505" w:name="_Toc296891047"/>
      <w:r/>
      <w:bookmarkStart w:id="506" w:name="_Toc292559929"/>
      <w:r/>
      <w:bookmarkStart w:id="507" w:name="_Toc297123564"/>
      <w:r/>
      <w:bookmarkStart w:id="508" w:name="_Toc296346720"/>
      <w:r/>
      <w:bookmarkStart w:id="509" w:name="_Toc292559424"/>
      <w:r/>
      <w:bookmarkStart w:id="510" w:name="_Toc296944558"/>
      <w:r/>
      <w:bookmarkStart w:id="511" w:name="_Toc304295593"/>
      <w:r/>
      <w:bookmarkStart w:id="512" w:name="_Toc312678053"/>
      <w:r/>
      <w:bookmarkStart w:id="513" w:name="_Toc351203645"/>
      <w:r/>
      <w:bookmarkStart w:id="514" w:name="_Toc296503219"/>
      <w:r/>
      <w:bookmarkStart w:id="515" w:name="_Toc300935015"/>
      <w:r/>
      <w:bookmarkStart w:id="516" w:name="_Toc296347218"/>
      <w:r/>
      <w:r/>
    </w:p>
    <w:p>
      <w:pPr>
        <w:jc w:val="left"/>
        <w:rPr>
          <w:rFonts w:ascii="宋体" w:hAnsi="宋体" w:cs="宋体"/>
          <w:color w:val="000000"/>
          <w:sz w:val="24"/>
          <w:szCs w:val="24"/>
        </w:rPr>
      </w:pPr>
      <w:r>
        <w:rPr>
          <w:rFonts w:hint="eastAsia" w:ascii="宋体" w:hAnsi="宋体" w:cs="宋体"/>
          <w:color w:val="000000"/>
          <w:sz w:val="24"/>
          <w:szCs w:val="24"/>
        </w:rPr>
        <w:t xml:space="preserve">13. 验收和工程试车</w:t>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r/>
    </w:p>
    <w:p>
      <w:pPr>
        <w:jc w:val="left"/>
        <w:rPr>
          <w:rFonts w:ascii="宋体" w:hAnsi="宋体" w:cs="宋体"/>
          <w:color w:val="000000"/>
          <w:sz w:val="24"/>
          <w:szCs w:val="24"/>
        </w:rPr>
      </w:pPr>
      <w:r>
        <w:rPr>
          <w:rFonts w:hint="eastAsia" w:ascii="宋体" w:hAnsi="宋体" w:cs="宋体"/>
          <w:color w:val="000000"/>
          <w:sz w:val="24"/>
          <w:szCs w:val="24"/>
        </w:rPr>
        <w:t xml:space="preserve">13.1 分部分项工程验收</w:t>
      </w:r>
      <w:r/>
    </w:p>
    <w:p>
      <w:pPr>
        <w:jc w:val="left"/>
        <w:rPr>
          <w:rFonts w:ascii="宋体" w:hAnsi="宋体" w:cs="宋体"/>
          <w:color w:val="000000"/>
          <w:sz w:val="24"/>
          <w:szCs w:val="24"/>
        </w:rPr>
      </w:pPr>
      <w:r>
        <w:rPr>
          <w:rFonts w:hint="eastAsia" w:ascii="宋体" w:hAnsi="宋体" w:cs="宋体"/>
          <w:color w:val="000000"/>
          <w:sz w:val="24"/>
          <w:szCs w:val="24"/>
        </w:rPr>
        <w:t xml:space="preserve">13.1.2监理人不能按时进行验收时，应提前</w:t>
      </w:r>
      <w:r>
        <w:rPr>
          <w:rFonts w:hint="eastAsia" w:ascii="宋体" w:hAnsi="宋体" w:cs="宋体"/>
          <w:color w:val="000000"/>
          <w:sz w:val="24"/>
          <w:szCs w:val="24"/>
          <w:u w:val="single"/>
        </w:rPr>
        <w:t xml:space="preserve"> 24 </w:t>
      </w:r>
      <w:r>
        <w:rPr>
          <w:rFonts w:hint="eastAsia" w:ascii="宋体" w:hAnsi="宋体" w:cs="宋体"/>
          <w:color w:val="000000"/>
          <w:sz w:val="24"/>
          <w:szCs w:val="24"/>
        </w:rPr>
        <w:t xml:space="preserve">小时提交书面延期要求。</w:t>
      </w:r>
      <w:r/>
    </w:p>
    <w:p>
      <w:pPr>
        <w:jc w:val="left"/>
        <w:rPr>
          <w:rFonts w:ascii="宋体" w:hAnsi="宋体" w:cs="宋体"/>
          <w:b/>
          <w:color w:val="000000"/>
          <w:sz w:val="24"/>
          <w:szCs w:val="24"/>
        </w:rPr>
      </w:pPr>
      <w:r>
        <w:rPr>
          <w:rFonts w:hint="eastAsia" w:ascii="宋体" w:hAnsi="宋体" w:cs="宋体"/>
          <w:color w:val="000000"/>
          <w:sz w:val="24"/>
          <w:szCs w:val="24"/>
        </w:rPr>
        <w:t xml:space="preserve">关于延期最长不得超过：</w:t>
      </w:r>
      <w:r>
        <w:rPr>
          <w:rFonts w:hint="eastAsia" w:ascii="宋体" w:hAnsi="宋体" w:cs="宋体"/>
          <w:color w:val="000000"/>
          <w:sz w:val="24"/>
          <w:szCs w:val="24"/>
          <w:u w:val="single"/>
        </w:rPr>
        <w:t xml:space="preserve"> 48 </w:t>
      </w:r>
      <w:r>
        <w:rPr>
          <w:rFonts w:hint="eastAsia" w:ascii="宋体" w:hAnsi="宋体" w:cs="宋体"/>
          <w:color w:val="000000"/>
          <w:sz w:val="24"/>
          <w:szCs w:val="24"/>
        </w:rPr>
        <w:t xml:space="preserve">小时。</w:t>
      </w:r>
      <w:r/>
    </w:p>
    <w:p>
      <w:pPr>
        <w:jc w:val="left"/>
        <w:rPr>
          <w:rFonts w:ascii="宋体" w:hAnsi="宋体" w:cs="宋体"/>
          <w:color w:val="000000"/>
          <w:sz w:val="24"/>
          <w:szCs w:val="24"/>
        </w:rPr>
      </w:pPr>
      <w:r/>
      <w:bookmarkStart w:id="517" w:name="_Toc292559428"/>
      <w:r/>
      <w:bookmarkStart w:id="518" w:name="_Toc296944562"/>
      <w:r/>
      <w:bookmarkStart w:id="519" w:name="_Toc300935016"/>
      <w:r/>
      <w:bookmarkStart w:id="520" w:name="_Toc297048409"/>
      <w:r/>
      <w:bookmarkStart w:id="521" w:name="_Toc292559933"/>
      <w:r/>
      <w:bookmarkStart w:id="522" w:name="_Toc312678056"/>
      <w:r/>
      <w:bookmarkStart w:id="523" w:name="_Toc297120523"/>
      <w:r/>
      <w:bookmarkStart w:id="524" w:name="_Toc296891051"/>
      <w:r/>
      <w:bookmarkStart w:id="525" w:name="_Toc304295596"/>
      <w:r/>
      <w:bookmarkStart w:id="526" w:name="_Toc297216224"/>
      <w:r/>
      <w:bookmarkStart w:id="527" w:name="_Toc296347222"/>
      <w:r/>
      <w:bookmarkStart w:id="528" w:name="_Toc296346724"/>
      <w:r/>
      <w:bookmarkStart w:id="529" w:name="_Toc303539173"/>
      <w:r/>
      <w:bookmarkStart w:id="530" w:name="_Toc297123565"/>
      <w:r/>
      <w:bookmarkStart w:id="531" w:name="_Toc296891263"/>
      <w:r/>
      <w:bookmarkStart w:id="532" w:name="_Toc296503223"/>
      <w:r/>
      <w:bookmarkStart w:id="533" w:name="_Toc267251474"/>
      <w:r/>
      <w:bookmarkStart w:id="534" w:name="_Toc267251473"/>
      <w:r/>
      <w:bookmarkStart w:id="535" w:name="_Toc267251476"/>
      <w:r/>
      <w:bookmarkStart w:id="536" w:name="_Toc267251471"/>
      <w:r/>
      <w:bookmarkStart w:id="537" w:name="_Toc267251470"/>
      <w:r/>
      <w:bookmarkStart w:id="538" w:name="_Toc267251472"/>
      <w:r/>
      <w:bookmarkStart w:id="539" w:name="_Toc267251475"/>
      <w:r>
        <w:rPr>
          <w:rFonts w:hint="eastAsia" w:ascii="宋体" w:hAnsi="宋体" w:cs="宋体"/>
          <w:color w:val="000000"/>
          <w:sz w:val="24"/>
          <w:szCs w:val="24"/>
        </w:rPr>
        <w:t xml:space="preserve">13.2 竣工验收</w:t>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r/>
    </w:p>
    <w:p>
      <w:pPr>
        <w:jc w:val="left"/>
        <w:rPr>
          <w:rFonts w:ascii="宋体" w:hAnsi="宋体" w:cs="宋体"/>
          <w:color w:val="000000"/>
          <w:sz w:val="24"/>
          <w:szCs w:val="24"/>
        </w:rPr>
      </w:pPr>
      <w:r/>
      <w:bookmarkStart w:id="540" w:name="_Toc280868704"/>
      <w:r/>
      <w:bookmarkStart w:id="541" w:name="_Toc280868705"/>
      <w:r/>
      <w:bookmarkStart w:id="542" w:name="_Toc280868706"/>
      <w:r/>
      <w:bookmarkStart w:id="543" w:name="_Toc280868707"/>
      <w:r/>
      <w:bookmarkStart w:id="544" w:name="_Toc280868708"/>
      <w:r/>
      <w:bookmarkStart w:id="545" w:name="_Toc280868709"/>
      <w:r>
        <w:rPr>
          <w:rFonts w:hint="eastAsia" w:ascii="宋体" w:hAnsi="宋体" w:cs="宋体"/>
          <w:color w:val="000000"/>
          <w:sz w:val="24"/>
          <w:szCs w:val="24"/>
        </w:rPr>
        <w:t xml:space="preserve">13.2.1竣工验收程序</w:t>
      </w:r>
      <w:bookmarkEnd w:id="540"/>
      <w:r/>
      <w:r/>
    </w:p>
    <w:p>
      <w:pPr>
        <w:jc w:val="left"/>
        <w:rPr>
          <w:rFonts w:ascii="宋体" w:hAnsi="宋体" w:cs="宋体"/>
          <w:color w:val="000000"/>
          <w:sz w:val="24"/>
          <w:szCs w:val="24"/>
        </w:rPr>
      </w:pPr>
      <w:r>
        <w:rPr>
          <w:rFonts w:hint="eastAsia" w:ascii="宋体" w:hAnsi="宋体" w:cs="宋体"/>
          <w:color w:val="000000"/>
          <w:sz w:val="24"/>
          <w:szCs w:val="24"/>
        </w:rPr>
        <w:t xml:space="preserve">关于竣工验收程序的约定：</w:t>
      </w:r>
      <w:r>
        <w:rPr>
          <w:rFonts w:hint="eastAsia" w:ascii="宋体" w:hAnsi="宋体" w:cs="宋体"/>
          <w:color w:val="000000"/>
          <w:sz w:val="24"/>
          <w:szCs w:val="24"/>
          <w:u w:val="single"/>
        </w:rPr>
        <w:t xml:space="preserve">按通用条款执行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发包人不按照本项约定组织竣工验收、颁发工程接收证书的违约金的计算方法：</w:t>
      </w:r>
      <w:r>
        <w:rPr>
          <w:rFonts w:hint="eastAsia" w:ascii="宋体" w:hAnsi="宋体" w:cs="宋体"/>
          <w:color w:val="000000"/>
          <w:sz w:val="24"/>
          <w:szCs w:val="24"/>
          <w:u w:val="single"/>
        </w:rPr>
        <w:t xml:space="preserve">双方另行协商</w:t>
      </w:r>
      <w:r>
        <w:rPr>
          <w:rFonts w:hint="eastAsia" w:ascii="宋体" w:hAnsi="宋体" w:cs="宋体"/>
          <w:color w:val="000000"/>
          <w:sz w:val="24"/>
          <w:szCs w:val="24"/>
        </w:rPr>
        <w:t xml:space="preserve">。</w:t>
      </w:r>
      <w:bookmarkEnd w:id="541"/>
      <w:r/>
      <w:r/>
    </w:p>
    <w:p>
      <w:pPr>
        <w:jc w:val="left"/>
        <w:rPr>
          <w:rFonts w:ascii="宋体" w:hAnsi="宋体" w:cs="宋体"/>
          <w:color w:val="000000"/>
          <w:sz w:val="24"/>
          <w:szCs w:val="24"/>
        </w:rPr>
      </w:pPr>
      <w:r>
        <w:rPr>
          <w:rFonts w:hint="eastAsia" w:ascii="宋体" w:hAnsi="宋体" w:cs="宋体"/>
          <w:color w:val="000000"/>
          <w:sz w:val="24"/>
          <w:szCs w:val="24"/>
        </w:rPr>
        <w:t xml:space="preserve">13.2.2移交、接收全部与部分工程</w:t>
      </w:r>
      <w:bookmarkEnd w:id="542"/>
      <w:r/>
      <w:r/>
    </w:p>
    <w:p>
      <w:pPr>
        <w:jc w:val="left"/>
        <w:rPr>
          <w:rFonts w:ascii="宋体" w:hAnsi="宋体" w:cs="宋体"/>
          <w:color w:val="000000"/>
          <w:sz w:val="24"/>
          <w:szCs w:val="24"/>
        </w:rPr>
      </w:pPr>
      <w:r>
        <w:rPr>
          <w:rFonts w:hint="eastAsia" w:ascii="宋体" w:hAnsi="宋体" w:cs="宋体"/>
          <w:color w:val="000000"/>
          <w:sz w:val="24"/>
          <w:szCs w:val="24"/>
        </w:rPr>
        <w:t xml:space="preserve">承包人向招标人移交工程的期限：</w:t>
      </w:r>
      <w:r>
        <w:rPr>
          <w:rFonts w:hint="eastAsia" w:ascii="宋体" w:hAnsi="宋体" w:cs="宋体"/>
          <w:color w:val="000000"/>
          <w:sz w:val="24"/>
          <w:szCs w:val="24"/>
          <w:u w:val="single"/>
        </w:rPr>
        <w:t xml:space="preserve">按通用条款执行</w:t>
      </w:r>
      <w:r>
        <w:rPr>
          <w:rFonts w:hint="eastAsia" w:ascii="宋体" w:hAnsi="宋体" w:cs="宋体"/>
          <w:color w:val="000000"/>
          <w:sz w:val="24"/>
          <w:szCs w:val="24"/>
        </w:rPr>
        <w:t xml:space="preserve">。</w:t>
      </w:r>
      <w:r/>
    </w:p>
    <w:p>
      <w:pPr>
        <w:jc w:val="left"/>
        <w:rPr>
          <w:rFonts w:ascii="宋体" w:hAnsi="宋体" w:cs="宋体"/>
          <w:color w:val="000000"/>
          <w:sz w:val="24"/>
          <w:szCs w:val="24"/>
          <w:u w:val="single"/>
        </w:rPr>
      </w:pPr>
      <w:r>
        <w:rPr>
          <w:rFonts w:hint="eastAsia" w:ascii="宋体" w:hAnsi="宋体" w:cs="宋体"/>
          <w:color w:val="000000"/>
          <w:sz w:val="24"/>
          <w:szCs w:val="24"/>
        </w:rPr>
        <w:t xml:space="preserve">发包人未按本合同约定接收全部或部分工程的，违约金的计算方法为：</w:t>
      </w:r>
      <w:r>
        <w:rPr>
          <w:rFonts w:hint="eastAsia" w:ascii="宋体" w:hAnsi="宋体" w:cs="微软雅黑"/>
          <w:color w:val="000000"/>
          <w:sz w:val="24"/>
          <w:szCs w:val="24"/>
          <w:u w:val="single"/>
        </w:rPr>
        <w:t xml:space="preserve">双方另行协商</w:t>
      </w:r>
      <w:r>
        <w:rPr>
          <w:rFonts w:hint="eastAsia" w:ascii="宋体" w:hAnsi="宋体" w:cs="宋体"/>
          <w:color w:val="000000"/>
          <w:sz w:val="24"/>
          <w:szCs w:val="24"/>
        </w:rPr>
        <w:t xml:space="preserve">。</w:t>
      </w:r>
      <w:bookmarkEnd w:id="543"/>
      <w:r/>
      <w:r/>
    </w:p>
    <w:p>
      <w:pPr>
        <w:jc w:val="left"/>
        <w:rPr>
          <w:rFonts w:ascii="宋体" w:hAnsi="宋体" w:cs="宋体"/>
          <w:color w:val="000000"/>
          <w:sz w:val="24"/>
          <w:szCs w:val="24"/>
        </w:rPr>
      </w:pPr>
      <w:r>
        <w:rPr>
          <w:rFonts w:hint="eastAsia" w:ascii="宋体" w:hAnsi="宋体" w:cs="宋体"/>
          <w:color w:val="000000"/>
          <w:sz w:val="24"/>
          <w:szCs w:val="24"/>
        </w:rPr>
        <w:t xml:space="preserve">承包人未按时移交工程的，违约金的计算方法为：</w:t>
      </w:r>
      <w:r>
        <w:rPr>
          <w:rFonts w:hint="eastAsia" w:ascii="宋体" w:hAnsi="宋体" w:cs="微软雅黑"/>
          <w:color w:val="000000"/>
          <w:sz w:val="24"/>
          <w:szCs w:val="24"/>
          <w:u w:val="single"/>
        </w:rPr>
        <w:t xml:space="preserve">承包人不能及时拆除或清理，对于占用的范围发包人将收取</w:t>
      </w:r>
      <w:r>
        <w:rPr>
          <w:rFonts w:hint="eastAsia" w:ascii="宋体" w:hAnsi="宋体" w:cs="宋体"/>
          <w:color w:val="000000"/>
          <w:sz w:val="24"/>
          <w:szCs w:val="24"/>
          <w:u w:val="single"/>
        </w:rPr>
        <w:t xml:space="preserve">1000元/天的租金，发包人有权派人强行拆除并清理，造成的费用和损失由承包人承担，直接从应付的工程款中扣除</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13.3 工程试车</w:t>
      </w:r>
      <w:bookmarkEnd w:id="544"/>
      <w:r/>
      <w:r/>
    </w:p>
    <w:p>
      <w:pPr>
        <w:jc w:val="left"/>
        <w:rPr>
          <w:rFonts w:ascii="宋体" w:hAnsi="宋体" w:cs="宋体"/>
          <w:color w:val="000000"/>
          <w:sz w:val="24"/>
          <w:szCs w:val="24"/>
        </w:rPr>
      </w:pPr>
      <w:r>
        <w:rPr>
          <w:rFonts w:hint="eastAsia" w:ascii="宋体" w:hAnsi="宋体" w:cs="宋体"/>
          <w:color w:val="000000"/>
          <w:sz w:val="24"/>
          <w:szCs w:val="24"/>
        </w:rPr>
        <w:t xml:space="preserve">13.3.1 试车程序：工程试车内容：</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（1）单机无负荷试车费用由</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承担；（2）无负荷联动试车费用由</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承担。</w:t>
      </w:r>
      <w:r/>
    </w:p>
    <w:p>
      <w:pPr>
        <w:jc w:val="left"/>
        <w:rPr>
          <w:rFonts w:ascii="宋体" w:hAnsi="宋体" w:cs="宋体"/>
          <w:color w:val="000000"/>
          <w:sz w:val="24"/>
          <w:szCs w:val="24"/>
        </w:rPr>
      </w:pPr>
      <w:r>
        <w:rPr>
          <w:rFonts w:hint="eastAsia" w:ascii="宋体" w:hAnsi="宋体" w:cs="宋体"/>
          <w:color w:val="000000"/>
          <w:sz w:val="24"/>
          <w:szCs w:val="24"/>
        </w:rPr>
        <w:t xml:space="preserve">13.3.2 投料试车：关于投料试车相关事项的约定：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13.4 竣工退场</w:t>
      </w:r>
      <w:r/>
    </w:p>
    <w:p>
      <w:pPr>
        <w:jc w:val="left"/>
        <w:rPr>
          <w:rFonts w:ascii="宋体" w:hAnsi="宋体" w:cs="宋体"/>
          <w:color w:val="000000"/>
          <w:sz w:val="24"/>
          <w:szCs w:val="24"/>
        </w:rPr>
      </w:pPr>
      <w:r>
        <w:rPr>
          <w:rFonts w:hint="eastAsia" w:ascii="宋体" w:hAnsi="宋体" w:cs="宋体"/>
          <w:color w:val="000000"/>
          <w:sz w:val="24"/>
          <w:szCs w:val="24"/>
        </w:rPr>
        <w:t xml:space="preserve">13.4.1 竣工退场：承包人完成竣工退场的期限：</w:t>
      </w:r>
      <w:r>
        <w:rPr>
          <w:rFonts w:hint="eastAsia" w:ascii="宋体" w:hAnsi="宋体" w:cs="宋体"/>
          <w:color w:val="000000"/>
          <w:sz w:val="24"/>
          <w:szCs w:val="24"/>
          <w:u w:val="single"/>
        </w:rPr>
        <w:t xml:space="preserve">按照发包人的要求</w:t>
      </w:r>
      <w:r>
        <w:rPr>
          <w:rFonts w:hint="eastAsia" w:ascii="宋体" w:hAnsi="宋体" w:cs="宋体"/>
          <w:color w:val="000000"/>
          <w:sz w:val="24"/>
          <w:szCs w:val="24"/>
        </w:rPr>
        <w:t xml:space="preserve">。</w:t>
      </w:r>
      <w:bookmarkStart w:id="546" w:name="_Toc351203646"/>
      <w:r/>
      <w:r/>
    </w:p>
    <w:p>
      <w:pPr>
        <w:jc w:val="left"/>
        <w:rPr>
          <w:rFonts w:ascii="宋体" w:hAnsi="宋体" w:cs="宋体"/>
          <w:color w:val="000000"/>
          <w:sz w:val="24"/>
          <w:szCs w:val="24"/>
        </w:rPr>
      </w:pPr>
      <w:r>
        <w:rPr>
          <w:rFonts w:hint="eastAsia" w:ascii="宋体" w:hAnsi="宋体" w:cs="宋体"/>
          <w:color w:val="000000"/>
          <w:sz w:val="24"/>
          <w:szCs w:val="24"/>
        </w:rPr>
        <w:t xml:space="preserve">14. 竣工结算</w:t>
      </w:r>
      <w:bookmarkEnd w:id="546"/>
      <w:r/>
      <w:r/>
    </w:p>
    <w:p>
      <w:pPr>
        <w:jc w:val="left"/>
        <w:rPr>
          <w:rFonts w:ascii="宋体" w:hAnsi="宋体" w:cs="宋体"/>
          <w:color w:val="000000"/>
          <w:sz w:val="24"/>
          <w:szCs w:val="24"/>
        </w:rPr>
      </w:pPr>
      <w:r>
        <w:rPr>
          <w:rFonts w:hint="eastAsia" w:ascii="宋体" w:hAnsi="宋体" w:cs="宋体"/>
          <w:color w:val="000000"/>
          <w:sz w:val="24"/>
          <w:szCs w:val="24"/>
        </w:rPr>
        <w:t xml:space="preserve">14.1 竣工结算申请</w:t>
      </w:r>
      <w:r/>
    </w:p>
    <w:p>
      <w:pPr>
        <w:jc w:val="left"/>
        <w:rPr>
          <w:rFonts w:ascii="宋体" w:hAnsi="宋体" w:cs="宋体"/>
          <w:color w:val="000000"/>
          <w:sz w:val="24"/>
          <w:szCs w:val="24"/>
        </w:rPr>
      </w:pPr>
      <w:r>
        <w:rPr>
          <w:rFonts w:hint="eastAsia" w:ascii="宋体" w:hAnsi="宋体" w:cs="宋体"/>
          <w:color w:val="000000"/>
          <w:sz w:val="24"/>
          <w:szCs w:val="24"/>
        </w:rPr>
        <w:t xml:space="preserve">承包人提交竣工结算申请单的期限：</w:t>
      </w:r>
      <w:r>
        <w:rPr>
          <w:rFonts w:hint="eastAsia" w:ascii="宋体" w:hAnsi="宋体" w:cs="宋体"/>
          <w:color w:val="000000"/>
          <w:sz w:val="24"/>
          <w:szCs w:val="24"/>
          <w:u w:val="single"/>
        </w:rPr>
        <w:t xml:space="preserve">按照发包人的要求 </w:t>
      </w:r>
      <w:r>
        <w:rPr>
          <w:rFonts w:hint="eastAsia" w:ascii="宋体" w:hAnsi="宋体" w:cs="宋体"/>
          <w:color w:val="000000"/>
          <w:sz w:val="24"/>
          <w:szCs w:val="24"/>
        </w:rPr>
        <w:t xml:space="preserve">。竣工结算申请单应包括的内容：</w:t>
      </w:r>
      <w:r>
        <w:rPr>
          <w:rFonts w:hint="eastAsia" w:ascii="宋体" w:hAnsi="宋体" w:cs="宋体"/>
          <w:color w:val="000000"/>
          <w:sz w:val="24"/>
          <w:szCs w:val="24"/>
          <w:u w:val="single"/>
        </w:rPr>
        <w:t xml:space="preserve">按照发包人的要求</w:t>
      </w:r>
      <w:r>
        <w:rPr>
          <w:rFonts w:hint="eastAsia" w:ascii="宋体" w:hAnsi="宋体" w:cs="宋体"/>
          <w:color w:val="000000"/>
          <w:sz w:val="24"/>
          <w:szCs w:val="24"/>
        </w:rPr>
        <w:t xml:space="preserve">。</w:t>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14.2 竣工结算审核</w:t>
      </w:r>
      <w:r/>
    </w:p>
    <w:p>
      <w:pPr>
        <w:jc w:val="left"/>
        <w:rPr>
          <w:rFonts w:ascii="宋体" w:hAnsi="宋体" w:cs="宋体"/>
          <w:color w:val="000000"/>
          <w:sz w:val="24"/>
          <w:szCs w:val="24"/>
        </w:rPr>
      </w:pPr>
      <w:r>
        <w:rPr>
          <w:rFonts w:hint="eastAsia" w:ascii="宋体" w:hAnsi="宋体" w:cs="宋体"/>
          <w:color w:val="000000"/>
          <w:sz w:val="24"/>
          <w:szCs w:val="24"/>
        </w:rPr>
        <w:t xml:space="preserve">发包人审批竣工付款申请单的期限：</w:t>
      </w:r>
      <w:r>
        <w:rPr>
          <w:rFonts w:hint="eastAsia" w:ascii="宋体" w:hAnsi="宋体" w:cs="宋体"/>
          <w:color w:val="000000"/>
          <w:sz w:val="24"/>
          <w:szCs w:val="24"/>
          <w:u w:val="single"/>
        </w:rPr>
        <w:t xml:space="preserve">按照发包人的要求</w:t>
      </w:r>
      <w:r>
        <w:rPr>
          <w:rFonts w:hint="eastAsia" w:ascii="宋体" w:hAnsi="宋体" w:cs="宋体"/>
          <w:color w:val="000000"/>
          <w:sz w:val="24"/>
          <w:szCs w:val="24"/>
        </w:rPr>
        <w:t xml:space="preserve">。招标人完成竣工付款的期限：</w:t>
      </w:r>
      <w:r>
        <w:rPr>
          <w:rFonts w:hint="eastAsia" w:ascii="宋体" w:hAnsi="宋体" w:cs="宋体"/>
          <w:color w:val="000000"/>
          <w:sz w:val="24"/>
          <w:szCs w:val="24"/>
          <w:u w:val="single"/>
        </w:rPr>
        <w:t xml:space="preserve">按照发包人的要求</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关于竣工付款证书异议部分复核的方式和程序：</w:t>
      </w:r>
      <w:r>
        <w:rPr>
          <w:rFonts w:hint="eastAsia" w:ascii="宋体" w:hAnsi="宋体" w:cs="宋体"/>
          <w:color w:val="000000"/>
          <w:sz w:val="24"/>
          <w:szCs w:val="24"/>
          <w:u w:val="single"/>
        </w:rPr>
        <w:t xml:space="preserve">1、承包人对招标人颁发的最终结清证书有异议的，按通用条款第20条〔争议解决〕的约定办理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14.3 最终结清</w:t>
      </w:r>
      <w:r/>
    </w:p>
    <w:p>
      <w:pPr>
        <w:jc w:val="left"/>
        <w:rPr>
          <w:rFonts w:ascii="宋体" w:hAnsi="宋体" w:cs="宋体"/>
          <w:color w:val="000000"/>
          <w:sz w:val="24"/>
          <w:szCs w:val="24"/>
        </w:rPr>
      </w:pPr>
      <w:r>
        <w:rPr>
          <w:rFonts w:hint="eastAsia" w:ascii="宋体" w:hAnsi="宋体" w:cs="宋体"/>
          <w:color w:val="000000"/>
          <w:sz w:val="24"/>
          <w:szCs w:val="24"/>
        </w:rPr>
        <w:t xml:space="preserve">14.3.1 最终结清申请单</w:t>
      </w:r>
      <w:r/>
    </w:p>
    <w:p>
      <w:pPr>
        <w:jc w:val="left"/>
        <w:rPr>
          <w:rFonts w:ascii="宋体" w:hAnsi="宋体" w:cs="宋体"/>
          <w:color w:val="000000"/>
          <w:sz w:val="24"/>
          <w:szCs w:val="24"/>
        </w:rPr>
      </w:pPr>
      <w:r>
        <w:rPr>
          <w:rFonts w:hint="eastAsia" w:ascii="宋体" w:hAnsi="宋体" w:cs="宋体"/>
          <w:color w:val="000000"/>
          <w:sz w:val="24"/>
          <w:szCs w:val="24"/>
        </w:rPr>
        <w:t xml:space="preserve">承包人提交最终结清申请单的份数：</w:t>
      </w:r>
      <w:r>
        <w:rPr>
          <w:rFonts w:hint="eastAsia" w:ascii="宋体" w:hAnsi="宋体" w:cs="宋体"/>
          <w:color w:val="000000"/>
          <w:sz w:val="24"/>
          <w:szCs w:val="24"/>
          <w:u w:val="single"/>
        </w:rPr>
        <w:t xml:space="preserve">按照发包人的要求</w:t>
      </w:r>
      <w:r>
        <w:rPr>
          <w:rFonts w:hint="eastAsia" w:ascii="宋体" w:hAnsi="宋体" w:cs="宋体"/>
          <w:color w:val="000000"/>
          <w:sz w:val="24"/>
          <w:szCs w:val="24"/>
        </w:rPr>
        <w:t xml:space="preserve">。承包人提交最终结算申请单的期限：</w:t>
      </w:r>
      <w:r>
        <w:rPr>
          <w:rFonts w:hint="eastAsia" w:ascii="宋体" w:hAnsi="宋体" w:cs="宋体"/>
          <w:color w:val="000000"/>
          <w:sz w:val="24"/>
          <w:szCs w:val="24"/>
          <w:u w:val="single"/>
        </w:rPr>
        <w:t xml:space="preserve">按照发包人的要求</w:t>
      </w:r>
      <w:r>
        <w:rPr>
          <w:rFonts w:hint="eastAsia" w:ascii="宋体" w:hAnsi="宋体" w:cs="宋体"/>
          <w:color w:val="000000"/>
          <w:sz w:val="24"/>
          <w:szCs w:val="24"/>
        </w:rPr>
        <w:t xml:space="preserve">。 </w:t>
      </w:r>
      <w:r/>
    </w:p>
    <w:p>
      <w:pPr>
        <w:jc w:val="left"/>
        <w:rPr>
          <w:rFonts w:ascii="宋体" w:hAnsi="宋体" w:cs="宋体"/>
          <w:color w:val="000000"/>
          <w:sz w:val="24"/>
          <w:szCs w:val="24"/>
        </w:rPr>
      </w:pPr>
      <w:r>
        <w:rPr>
          <w:rFonts w:hint="eastAsia" w:ascii="宋体" w:hAnsi="宋体" w:cs="宋体"/>
          <w:color w:val="000000"/>
          <w:sz w:val="24"/>
          <w:szCs w:val="24"/>
        </w:rPr>
        <w:t xml:space="preserve">14.3.2 最终结清证书和支付</w:t>
      </w:r>
      <w:r/>
    </w:p>
    <w:p>
      <w:pPr>
        <w:jc w:val="left"/>
        <w:rPr>
          <w:rFonts w:ascii="宋体" w:hAnsi="宋体" w:cs="宋体"/>
          <w:color w:val="000000"/>
          <w:sz w:val="24"/>
          <w:szCs w:val="24"/>
        </w:rPr>
      </w:pPr>
      <w:r>
        <w:rPr>
          <w:rFonts w:hint="eastAsia" w:ascii="宋体" w:hAnsi="宋体" w:cs="宋体"/>
          <w:color w:val="000000"/>
          <w:sz w:val="24"/>
          <w:szCs w:val="24"/>
        </w:rPr>
        <w:t xml:space="preserve">（1）发包人完成最终结清申请单的审批并颁发最终结清证书的期限：</w:t>
      </w:r>
      <w:r>
        <w:rPr>
          <w:rFonts w:hint="eastAsia" w:ascii="宋体" w:hAnsi="宋体" w:cs="宋体"/>
          <w:color w:val="000000"/>
          <w:sz w:val="24"/>
          <w:szCs w:val="24"/>
          <w:u w:val="single"/>
        </w:rPr>
        <w:t xml:space="preserve">按照发包人的要求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（2）发包人完成支付的期限：</w:t>
      </w:r>
      <w:r>
        <w:rPr>
          <w:rFonts w:hint="eastAsia" w:ascii="宋体" w:hAnsi="宋体" w:cs="宋体"/>
          <w:color w:val="000000"/>
          <w:sz w:val="24"/>
          <w:szCs w:val="24"/>
          <w:u w:val="single"/>
        </w:rPr>
        <w:t xml:space="preserve">按照发包人的要求</w:t>
      </w:r>
      <w:r>
        <w:rPr>
          <w:rFonts w:hint="eastAsia" w:ascii="宋体" w:hAnsi="宋体" w:cs="宋体"/>
          <w:color w:val="000000"/>
          <w:sz w:val="24"/>
          <w:szCs w:val="24"/>
        </w:rPr>
        <w:t xml:space="preserve">。</w:t>
      </w:r>
      <w:bookmarkEnd w:id="533"/>
      <w:r/>
      <w:bookmarkEnd w:id="534"/>
      <w:r/>
      <w:bookmarkEnd w:id="535"/>
      <w:r/>
      <w:bookmarkEnd w:id="536"/>
      <w:r/>
      <w:bookmarkEnd w:id="537"/>
      <w:r/>
      <w:bookmarkEnd w:id="538"/>
      <w:r/>
      <w:bookmarkEnd w:id="539"/>
      <w:r/>
      <w:bookmarkEnd w:id="545"/>
      <w:r/>
      <w:bookmarkStart w:id="547" w:name="_Toc351203647"/>
      <w:r/>
      <w:bookmarkStart w:id="548" w:name="_Toc267251483"/>
      <w:r/>
      <w:bookmarkStart w:id="549" w:name="_Toc267251482"/>
      <w:r/>
      <w:bookmarkStart w:id="550" w:name="_Toc267251484"/>
      <w:r/>
      <w:bookmarkStart w:id="551" w:name="_Toc267251485"/>
      <w:r/>
      <w:bookmarkStart w:id="552" w:name="_Toc267251486"/>
      <w:r/>
      <w:bookmarkStart w:id="553" w:name="_Toc267251488"/>
      <w:r/>
      <w:bookmarkStart w:id="554" w:name="_Toc267251489"/>
      <w:r/>
      <w:bookmarkStart w:id="555" w:name="_Toc267251490"/>
      <w:r/>
      <w:bookmarkStart w:id="556" w:name="_Toc267251493"/>
      <w:r/>
      <w:bookmarkStart w:id="557" w:name="_Toc267251494"/>
      <w:r/>
      <w:bookmarkStart w:id="558" w:name="_Toc267251501"/>
      <w:r/>
      <w:bookmarkStart w:id="559" w:name="_Toc267251499"/>
      <w:r/>
      <w:bookmarkStart w:id="560" w:name="_Toc267251492"/>
      <w:r/>
      <w:bookmarkStart w:id="561" w:name="_Toc267251498"/>
      <w:r/>
      <w:bookmarkStart w:id="562" w:name="_Toc267251491"/>
      <w:r/>
      <w:bookmarkStart w:id="563" w:name="_Toc267251495"/>
      <w:r/>
      <w:bookmarkStart w:id="564" w:name="_Toc267251496"/>
      <w:r/>
      <w:bookmarkStart w:id="565" w:name="_Toc267251497"/>
      <w:r/>
      <w:bookmarkStart w:id="566" w:name="_Toc267251503"/>
      <w:r/>
      <w:bookmarkStart w:id="567" w:name="_Toc267251502"/>
      <w:r/>
      <w:bookmarkStart w:id="568" w:name="_Toc267251504"/>
      <w:r/>
      <w:bookmarkStart w:id="569" w:name="_Toc267251506"/>
      <w:r/>
      <w:bookmarkStart w:id="570" w:name="_Toc267251507"/>
      <w:r/>
      <w:bookmarkStart w:id="571" w:name="_Toc267251508"/>
      <w:r/>
      <w:bookmarkStart w:id="572" w:name="_Toc267251509"/>
      <w:r/>
      <w:bookmarkStart w:id="573" w:name="_Toc267251513"/>
      <w:r/>
      <w:bookmarkStart w:id="574" w:name="_Toc267251510"/>
      <w:r/>
      <w:bookmarkStart w:id="575" w:name="_Toc267251511"/>
      <w:r/>
      <w:bookmarkStart w:id="576" w:name="_Toc267251514"/>
      <w:r/>
      <w:bookmarkStart w:id="577" w:name="_Toc267251515"/>
      <w:r/>
      <w:r/>
    </w:p>
    <w:p>
      <w:pPr>
        <w:jc w:val="left"/>
        <w:rPr>
          <w:rFonts w:ascii="宋体" w:hAnsi="宋体" w:cs="宋体"/>
          <w:color w:val="000000"/>
          <w:sz w:val="24"/>
          <w:szCs w:val="24"/>
        </w:rPr>
      </w:pPr>
      <w:r>
        <w:rPr>
          <w:rFonts w:hint="eastAsia" w:ascii="宋体" w:hAnsi="宋体" w:cs="宋体"/>
          <w:color w:val="000000"/>
          <w:sz w:val="24"/>
          <w:szCs w:val="24"/>
        </w:rPr>
        <w:t xml:space="preserve">15. 缺陷责任期与保修</w:t>
      </w:r>
      <w:bookmarkEnd w:id="547"/>
      <w:r/>
      <w:r/>
    </w:p>
    <w:p>
      <w:pPr>
        <w:jc w:val="left"/>
        <w:rPr>
          <w:rFonts w:ascii="宋体" w:hAnsi="宋体" w:cs="宋体"/>
          <w:color w:val="000000"/>
          <w:sz w:val="24"/>
          <w:szCs w:val="24"/>
        </w:rPr>
      </w:pPr>
      <w:r>
        <w:rPr>
          <w:rFonts w:hint="eastAsia" w:ascii="宋体" w:hAnsi="宋体" w:cs="宋体"/>
          <w:color w:val="000000"/>
          <w:sz w:val="24"/>
          <w:szCs w:val="24"/>
        </w:rPr>
        <w:t xml:space="preserve">15.1缺陷责任期</w:t>
      </w:r>
      <w:bookmarkEnd w:id="548"/>
      <w:r/>
      <w:r/>
    </w:p>
    <w:p>
      <w:pPr>
        <w:jc w:val="left"/>
        <w:rPr>
          <w:rFonts w:ascii="宋体" w:hAnsi="宋体" w:cs="宋体"/>
          <w:color w:val="000000"/>
          <w:sz w:val="24"/>
          <w:szCs w:val="24"/>
        </w:rPr>
      </w:pPr>
      <w:r>
        <w:rPr>
          <w:rFonts w:hint="eastAsia" w:ascii="宋体" w:hAnsi="宋体" w:cs="宋体"/>
          <w:color w:val="000000"/>
          <w:sz w:val="24"/>
          <w:szCs w:val="24"/>
        </w:rPr>
        <w:t xml:space="preserve">缺陷责任期的具体期限：</w:t>
      </w:r>
      <w:r>
        <w:rPr>
          <w:rFonts w:hint="eastAsia" w:ascii="宋体" w:hAnsi="宋体" w:cs="宋体"/>
          <w:color w:val="000000"/>
          <w:sz w:val="24"/>
          <w:szCs w:val="24"/>
          <w:u w:val="single"/>
        </w:rPr>
        <w:t xml:space="preserve">自竣工验收合格之日起满24个月</w:t>
      </w:r>
      <w:r>
        <w:rPr>
          <w:rFonts w:hint="eastAsia" w:ascii="宋体" w:hAnsi="宋体" w:cs="宋体"/>
          <w:color w:val="000000"/>
          <w:sz w:val="24"/>
          <w:szCs w:val="24"/>
        </w:rPr>
        <w:t xml:space="preserve">。</w:t>
      </w:r>
      <w:r/>
    </w:p>
    <w:p>
      <w:pPr>
        <w:jc w:val="left"/>
        <w:rPr>
          <w:rFonts w:hint="eastAsia" w:ascii="宋体" w:hAnsi="宋体" w:eastAsia="宋体" w:cs="宋体"/>
          <w:color w:val="000000"/>
          <w:sz w:val="24"/>
          <w:szCs w:val="24"/>
          <w:lang w:eastAsia="zh-CN"/>
        </w:rPr>
        <w:outlineLvl w:val="0"/>
      </w:pPr>
      <w:r>
        <w:rPr>
          <w:rFonts w:hint="eastAsia" w:ascii="宋体" w:hAnsi="宋体" w:cs="宋体"/>
          <w:color w:val="000000"/>
          <w:sz w:val="24"/>
          <w:szCs w:val="24"/>
        </w:rPr>
        <w:t xml:space="preserve">15.2</w:t>
      </w:r>
      <w:r>
        <w:rPr>
          <w:rFonts w:hint="eastAsia" w:ascii="宋体" w:hAnsi="宋体" w:cs="宋体"/>
          <w:color w:val="000000"/>
          <w:sz w:val="24"/>
          <w:szCs w:val="24"/>
          <w:lang w:val="en-US" w:eastAsia="zh-CN"/>
        </w:rPr>
        <w:t xml:space="preserve">维修金</w:t>
      </w:r>
      <w:r/>
    </w:p>
    <w:p>
      <w:pPr>
        <w:jc w:val="left"/>
        <w:rPr>
          <w:rFonts w:ascii="宋体" w:hAnsi="宋体" w:cs="宋体"/>
          <w:color w:val="000000"/>
          <w:sz w:val="24"/>
          <w:szCs w:val="24"/>
        </w:rPr>
      </w:pPr>
      <w:r>
        <w:rPr>
          <w:rFonts w:hint="eastAsia" w:ascii="宋体" w:hAnsi="宋体" w:cs="宋体"/>
          <w:color w:val="000000"/>
          <w:sz w:val="24"/>
          <w:szCs w:val="24"/>
        </w:rPr>
        <w:t xml:space="preserve">关于是否扣留</w:t>
      </w:r>
      <w:r>
        <w:rPr>
          <w:rFonts w:hint="eastAsia" w:ascii="宋体" w:hAnsi="宋体" w:cs="宋体"/>
          <w:color w:val="000000"/>
          <w:sz w:val="24"/>
          <w:szCs w:val="24"/>
          <w:lang w:val="en-US" w:eastAsia="zh-CN"/>
        </w:rPr>
        <w:t xml:space="preserve">维修金</w:t>
      </w:r>
      <w:r>
        <w:rPr>
          <w:rFonts w:hint="eastAsia" w:ascii="宋体" w:hAnsi="宋体" w:cs="宋体"/>
          <w:color w:val="000000"/>
          <w:sz w:val="24"/>
          <w:szCs w:val="24"/>
        </w:rPr>
        <w:t xml:space="preserve">的约定：</w:t>
      </w:r>
      <w:r>
        <w:rPr>
          <w:rFonts w:hint="eastAsia" w:ascii="宋体" w:hAnsi="宋体" w:cs="宋体"/>
          <w:color w:val="000000"/>
          <w:sz w:val="24"/>
          <w:szCs w:val="24"/>
          <w:u w:val="single"/>
        </w:rPr>
        <w:t xml:space="preserve">扣留</w:t>
      </w:r>
      <w:r>
        <w:rPr>
          <w:rFonts w:hint="eastAsia" w:ascii="宋体" w:hAnsi="宋体" w:cs="宋体"/>
          <w:color w:val="000000"/>
          <w:sz w:val="24"/>
          <w:szCs w:val="24"/>
          <w:u w:val="single"/>
          <w:lang w:val="en-US" w:eastAsia="zh-CN"/>
        </w:rPr>
        <w:t xml:space="preserve">维修金</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在工程项目竣工前，承包人按专用合同条款第3.7条提供履约担保的，发包人不得同时预留</w:t>
      </w:r>
      <w:r>
        <w:rPr>
          <w:rFonts w:hint="eastAsia" w:ascii="宋体" w:hAnsi="宋体" w:cs="宋体"/>
          <w:color w:val="000000"/>
          <w:sz w:val="24"/>
          <w:szCs w:val="24"/>
          <w:lang w:val="en-US" w:eastAsia="zh-CN"/>
        </w:rPr>
        <w:t xml:space="preserve">维修金</w:t>
      </w:r>
      <w:r>
        <w:rPr>
          <w:rFonts w:hint="eastAsia" w:ascii="宋体" w:hAnsi="宋体" w:cs="宋体"/>
          <w:color w:val="000000"/>
          <w:sz w:val="24"/>
          <w:szCs w:val="24"/>
        </w:rPr>
        <w:t xml:space="preserve">。</w:t>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15.2.1 承包人提供</w:t>
      </w:r>
      <w:r>
        <w:rPr>
          <w:rFonts w:hint="eastAsia" w:ascii="宋体" w:hAnsi="宋体" w:cs="宋体"/>
          <w:color w:val="000000"/>
          <w:sz w:val="24"/>
          <w:szCs w:val="24"/>
          <w:lang w:val="en-US" w:eastAsia="zh-CN"/>
        </w:rPr>
        <w:t xml:space="preserve">维修金</w:t>
      </w:r>
      <w:r>
        <w:rPr>
          <w:rFonts w:hint="eastAsia" w:ascii="宋体" w:hAnsi="宋体" w:cs="宋体"/>
          <w:color w:val="000000"/>
          <w:sz w:val="24"/>
          <w:szCs w:val="24"/>
        </w:rPr>
        <w:t xml:space="preserve">的方式</w:t>
      </w:r>
      <w:r/>
    </w:p>
    <w:p>
      <w:pPr>
        <w:jc w:val="left"/>
        <w:rPr>
          <w:rFonts w:ascii="宋体" w:hAnsi="宋体" w:cs="宋体"/>
          <w:color w:val="000000"/>
          <w:sz w:val="24"/>
          <w:szCs w:val="24"/>
        </w:rPr>
      </w:pPr>
      <w:r>
        <w:rPr>
          <w:rFonts w:hint="eastAsia" w:ascii="宋体" w:hAnsi="宋体" w:cs="宋体"/>
          <w:color w:val="000000"/>
          <w:sz w:val="24"/>
          <w:szCs w:val="24"/>
          <w:lang w:val="en-US" w:eastAsia="zh-CN"/>
        </w:rPr>
        <w:t xml:space="preserve">维修金</w:t>
      </w:r>
      <w:r>
        <w:rPr>
          <w:rFonts w:hint="eastAsia" w:ascii="宋体" w:hAnsi="宋体" w:cs="宋体"/>
          <w:color w:val="000000"/>
          <w:sz w:val="24"/>
          <w:szCs w:val="24"/>
        </w:rPr>
        <w:t xml:space="preserve">采用以下第</w:t>
      </w:r>
      <w:r>
        <w:rPr>
          <w:rFonts w:hint="eastAsia" w:ascii="宋体" w:hAnsi="宋体" w:cs="宋体"/>
          <w:color w:val="000000"/>
          <w:sz w:val="24"/>
          <w:szCs w:val="24"/>
          <w:u w:val="single"/>
        </w:rPr>
        <w:t xml:space="preserve">（2） </w:t>
      </w:r>
      <w:r>
        <w:rPr>
          <w:rFonts w:hint="eastAsia" w:ascii="宋体" w:hAnsi="宋体" w:cs="宋体"/>
          <w:color w:val="000000"/>
          <w:sz w:val="24"/>
          <w:szCs w:val="24"/>
        </w:rPr>
        <w:t xml:space="preserve">种方式：</w:t>
      </w:r>
      <w:r/>
    </w:p>
    <w:p>
      <w:pPr>
        <w:jc w:val="left"/>
        <w:rPr>
          <w:rFonts w:ascii="宋体" w:hAnsi="宋体" w:cs="宋体"/>
          <w:color w:val="000000"/>
          <w:sz w:val="24"/>
          <w:szCs w:val="24"/>
        </w:rPr>
      </w:pPr>
      <w:r>
        <w:rPr>
          <w:rFonts w:hint="eastAsia" w:ascii="宋体" w:hAnsi="宋体" w:cs="宋体"/>
          <w:color w:val="000000"/>
          <w:sz w:val="24"/>
          <w:szCs w:val="24"/>
        </w:rPr>
        <w:t xml:space="preserve">（1）质量保证金保函，保证金额为：</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 </w:t>
      </w:r>
      <w:r/>
    </w:p>
    <w:p>
      <w:pPr>
        <w:jc w:val="left"/>
        <w:rPr>
          <w:rFonts w:ascii="宋体" w:hAnsi="宋体" w:cs="宋体"/>
          <w:color w:val="171717"/>
          <w:sz w:val="24"/>
          <w:szCs w:val="24"/>
        </w:rPr>
      </w:pPr>
      <w:r>
        <w:rPr>
          <w:rFonts w:hint="eastAsia" w:ascii="宋体" w:hAnsi="宋体" w:cs="宋体"/>
          <w:color w:val="000000"/>
          <w:sz w:val="24"/>
          <w:szCs w:val="24"/>
        </w:rPr>
        <w:t xml:space="preserve">（2）</w:t>
      </w:r>
      <w:r>
        <w:rPr>
          <w:rFonts w:hint="eastAsia" w:ascii="宋体" w:hAnsi="宋体" w:cs="宋体"/>
          <w:color w:val="171717"/>
          <w:sz w:val="24"/>
          <w:szCs w:val="24"/>
          <w:u w:val="single"/>
          <w:lang w:bidi="zh-CN"/>
        </w:rPr>
        <w:t xml:space="preserve">竣工决算审定价</w:t>
      </w:r>
      <w:r>
        <w:rPr>
          <w:rFonts w:hint="eastAsia" w:ascii="宋体" w:hAnsi="宋体" w:cs="宋体"/>
          <w:color w:val="171717"/>
          <w:sz w:val="24"/>
          <w:szCs w:val="24"/>
          <w:u w:val="single"/>
        </w:rPr>
        <w:t xml:space="preserve">的</w:t>
      </w:r>
      <w:r>
        <w:rPr>
          <w:rFonts w:hint="eastAsia" w:ascii="宋体" w:hAnsi="宋体" w:cs="宋体"/>
          <w:color w:val="171717"/>
          <w:sz w:val="24"/>
          <w:szCs w:val="24"/>
          <w:u w:val="single"/>
          <w:lang w:val="en-US" w:eastAsia="zh-CN"/>
        </w:rPr>
        <w:t xml:space="preserve">5</w:t>
      </w:r>
      <w:r>
        <w:rPr>
          <w:rFonts w:hint="eastAsia" w:ascii="宋体" w:hAnsi="宋体" w:cs="宋体"/>
          <w:color w:val="171717"/>
          <w:sz w:val="24"/>
          <w:szCs w:val="24"/>
          <w:u w:val="single"/>
        </w:rPr>
        <w:t xml:space="preserve">%</w:t>
      </w:r>
      <w:r>
        <w:rPr>
          <w:rFonts w:hint="eastAsia" w:ascii="宋体" w:hAnsi="宋体" w:cs="宋体"/>
          <w:color w:val="171717"/>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（3）其他方式:</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15.2.2 </w:t>
      </w:r>
      <w:r>
        <w:rPr>
          <w:rFonts w:hint="eastAsia" w:ascii="宋体" w:hAnsi="宋体" w:cs="宋体"/>
          <w:color w:val="000000"/>
          <w:sz w:val="24"/>
          <w:szCs w:val="24"/>
          <w:lang w:val="en-US" w:eastAsia="zh-CN"/>
        </w:rPr>
        <w:t xml:space="preserve">维修金</w:t>
      </w:r>
      <w:r>
        <w:rPr>
          <w:rFonts w:hint="eastAsia" w:ascii="宋体" w:hAnsi="宋体" w:cs="宋体"/>
          <w:color w:val="000000"/>
          <w:sz w:val="24"/>
          <w:szCs w:val="24"/>
        </w:rPr>
        <w:t xml:space="preserve">的扣留 </w:t>
      </w:r>
      <w:r/>
    </w:p>
    <w:p>
      <w:pPr>
        <w:jc w:val="left"/>
        <w:rPr>
          <w:rFonts w:ascii="宋体" w:hAnsi="宋体" w:cs="宋体"/>
          <w:color w:val="000000"/>
          <w:sz w:val="24"/>
          <w:szCs w:val="24"/>
        </w:rPr>
      </w:pPr>
      <w:r>
        <w:rPr>
          <w:rFonts w:hint="eastAsia" w:ascii="宋体" w:hAnsi="宋体" w:cs="宋体"/>
          <w:color w:val="000000"/>
          <w:sz w:val="24"/>
          <w:szCs w:val="24"/>
          <w:lang w:val="en-US" w:eastAsia="zh-CN"/>
        </w:rPr>
        <w:t xml:space="preserve">维修金</w:t>
      </w:r>
      <w:r>
        <w:rPr>
          <w:rFonts w:hint="eastAsia" w:ascii="宋体" w:hAnsi="宋体" w:cs="宋体"/>
          <w:color w:val="000000"/>
          <w:sz w:val="24"/>
          <w:szCs w:val="24"/>
        </w:rPr>
        <w:t xml:space="preserve">的扣留采取以下第</w:t>
      </w:r>
      <w:r>
        <w:rPr>
          <w:rFonts w:hint="eastAsia" w:ascii="宋体" w:hAnsi="宋体" w:cs="宋体"/>
          <w:color w:val="000000"/>
          <w:sz w:val="24"/>
          <w:szCs w:val="24"/>
          <w:u w:val="single"/>
        </w:rPr>
        <w:t xml:space="preserve">（2） </w:t>
      </w:r>
      <w:r>
        <w:rPr>
          <w:rFonts w:hint="eastAsia" w:ascii="宋体" w:hAnsi="宋体" w:cs="宋体"/>
          <w:color w:val="000000"/>
          <w:sz w:val="24"/>
          <w:szCs w:val="24"/>
        </w:rPr>
        <w:t xml:space="preserve">种方式：</w:t>
      </w:r>
      <w:r/>
    </w:p>
    <w:p>
      <w:pPr>
        <w:jc w:val="left"/>
        <w:rPr>
          <w:rFonts w:ascii="宋体" w:hAnsi="宋体" w:cs="宋体"/>
          <w:color w:val="000000"/>
          <w:sz w:val="24"/>
          <w:szCs w:val="24"/>
        </w:rPr>
      </w:pPr>
      <w:r>
        <w:rPr>
          <w:rFonts w:hint="eastAsia" w:ascii="宋体" w:hAnsi="宋体" w:cs="宋体"/>
          <w:color w:val="000000"/>
          <w:sz w:val="24"/>
          <w:szCs w:val="24"/>
        </w:rPr>
        <w:t xml:space="preserve">（1）在支付工程进度款时逐次扣留，在此情形下，扣回以及价格调整的金额；</w:t>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（2）工程竣工结算时一次性扣留</w:t>
      </w:r>
      <w:r>
        <w:rPr>
          <w:rFonts w:hint="eastAsia" w:ascii="宋体" w:hAnsi="宋体" w:cs="宋体"/>
          <w:color w:val="000000"/>
          <w:sz w:val="24"/>
          <w:szCs w:val="24"/>
          <w:lang w:val="en-US" w:eastAsia="zh-CN"/>
        </w:rPr>
        <w:t xml:space="preserve">维修金</w:t>
      </w:r>
      <w:r>
        <w:rPr>
          <w:rFonts w:hint="eastAsia" w:ascii="宋体" w:hAnsi="宋体" w:cs="宋体"/>
          <w:color w:val="000000"/>
          <w:sz w:val="24"/>
          <w:szCs w:val="24"/>
        </w:rPr>
        <w:t xml:space="preserve">；</w:t>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（3）其他扣留方式:</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关于</w:t>
      </w:r>
      <w:r>
        <w:rPr>
          <w:rFonts w:hint="eastAsia" w:ascii="宋体" w:hAnsi="宋体" w:cs="宋体"/>
          <w:color w:val="000000"/>
          <w:sz w:val="24"/>
          <w:szCs w:val="24"/>
          <w:lang w:val="en-US" w:eastAsia="zh-CN"/>
        </w:rPr>
        <w:t xml:space="preserve">维修金</w:t>
      </w:r>
      <w:r>
        <w:rPr>
          <w:rFonts w:hint="eastAsia" w:ascii="宋体" w:hAnsi="宋体" w:cs="宋体"/>
          <w:color w:val="000000"/>
          <w:sz w:val="24"/>
          <w:szCs w:val="24"/>
        </w:rPr>
        <w:t xml:space="preserve">的补充约定：</w:t>
      </w:r>
      <w:r>
        <w:rPr>
          <w:rFonts w:hint="eastAsia" w:ascii="宋体" w:hAnsi="宋体" w:cs="宋体"/>
          <w:color w:val="000000"/>
          <w:sz w:val="24"/>
          <w:szCs w:val="24"/>
          <w:u w:val="single"/>
          <w:lang w:val="en-US" w:eastAsia="zh-CN"/>
        </w:rPr>
        <w:t xml:space="preserve">维修金</w:t>
      </w:r>
      <w:r>
        <w:rPr>
          <w:rFonts w:hint="eastAsia" w:ascii="宋体" w:hAnsi="宋体" w:cs="宋体"/>
          <w:color w:val="000000"/>
          <w:sz w:val="24"/>
          <w:szCs w:val="24"/>
          <w:u w:val="single"/>
        </w:rPr>
        <w:t xml:space="preserve">的返还，按照合同附件工程质量保修书中的相应条款执行</w:t>
      </w:r>
      <w:r>
        <w:rPr>
          <w:rFonts w:hint="eastAsia" w:ascii="宋体" w:hAnsi="宋体" w:cs="宋体"/>
          <w:color w:val="000000"/>
          <w:sz w:val="24"/>
          <w:szCs w:val="24"/>
        </w:rPr>
        <w:t xml:space="preserve">。</w:t>
      </w:r>
      <w:bookmarkEnd w:id="549"/>
      <w:r/>
      <w:bookmarkEnd w:id="550"/>
      <w:r/>
      <w:r/>
    </w:p>
    <w:p>
      <w:pPr>
        <w:jc w:val="left"/>
        <w:rPr>
          <w:rFonts w:ascii="宋体" w:hAnsi="宋体" w:cs="宋体"/>
          <w:color w:val="000000"/>
          <w:sz w:val="24"/>
          <w:szCs w:val="24"/>
        </w:rPr>
      </w:pPr>
      <w:r>
        <w:rPr>
          <w:rFonts w:hint="eastAsia" w:ascii="宋体" w:hAnsi="宋体" w:cs="宋体"/>
          <w:color w:val="000000"/>
          <w:sz w:val="24"/>
          <w:szCs w:val="24"/>
        </w:rPr>
        <w:t xml:space="preserve">15.3保修</w:t>
      </w:r>
      <w:bookmarkEnd w:id="551"/>
      <w:r/>
      <w:r/>
    </w:p>
    <w:p>
      <w:pPr>
        <w:jc w:val="left"/>
        <w:rPr>
          <w:rFonts w:ascii="宋体" w:hAnsi="宋体" w:cs="宋体"/>
          <w:color w:val="000000"/>
          <w:sz w:val="24"/>
          <w:szCs w:val="24"/>
        </w:rPr>
      </w:pPr>
      <w:r>
        <w:rPr>
          <w:rFonts w:hint="eastAsia" w:ascii="宋体" w:hAnsi="宋体" w:cs="宋体"/>
          <w:color w:val="000000"/>
          <w:sz w:val="24"/>
          <w:szCs w:val="24"/>
        </w:rPr>
        <w:t xml:space="preserve">15.3.1 保修责任</w:t>
      </w:r>
      <w:r/>
    </w:p>
    <w:p>
      <w:pPr>
        <w:jc w:val="left"/>
        <w:rPr>
          <w:rFonts w:ascii="宋体" w:hAnsi="宋体" w:cs="宋体"/>
          <w:color w:val="000000"/>
          <w:sz w:val="24"/>
          <w:szCs w:val="24"/>
          <w:u w:val="single"/>
        </w:rPr>
      </w:pPr>
      <w:r>
        <w:rPr>
          <w:rFonts w:hint="eastAsia" w:ascii="宋体" w:hAnsi="宋体" w:cs="宋体"/>
          <w:color w:val="000000"/>
          <w:sz w:val="24"/>
          <w:szCs w:val="24"/>
        </w:rPr>
        <w:t xml:space="preserve">工程保修期为：</w:t>
      </w:r>
      <w:r>
        <w:rPr>
          <w:rFonts w:hint="eastAsia" w:ascii="宋体" w:hAnsi="宋体" w:cs="宋体"/>
          <w:color w:val="000000"/>
          <w:sz w:val="24"/>
          <w:szCs w:val="24"/>
          <w:u w:val="single"/>
        </w:rPr>
        <w:t xml:space="preserve">详见附件《工程质量保修书》。</w:t>
      </w:r>
      <w:r/>
    </w:p>
    <w:p>
      <w:pPr>
        <w:jc w:val="left"/>
        <w:rPr>
          <w:rFonts w:ascii="宋体" w:hAnsi="宋体" w:cs="宋体"/>
          <w:color w:val="000000"/>
          <w:sz w:val="24"/>
          <w:szCs w:val="24"/>
        </w:rPr>
      </w:pPr>
      <w:r>
        <w:rPr>
          <w:rFonts w:hint="eastAsia" w:ascii="宋体" w:hAnsi="宋体" w:cs="宋体"/>
          <w:color w:val="000000"/>
          <w:sz w:val="24"/>
          <w:szCs w:val="24"/>
        </w:rPr>
        <w:t xml:space="preserve">15.3.2 修复通知</w:t>
      </w:r>
      <w:r/>
    </w:p>
    <w:p>
      <w:pPr>
        <w:jc w:val="left"/>
        <w:rPr>
          <w:rFonts w:ascii="宋体" w:hAnsi="宋体" w:cs="宋体"/>
          <w:color w:val="000000"/>
          <w:sz w:val="24"/>
          <w:szCs w:val="24"/>
        </w:rPr>
      </w:pPr>
      <w:r>
        <w:rPr>
          <w:rFonts w:hint="eastAsia" w:ascii="宋体" w:hAnsi="宋体" w:cs="宋体"/>
          <w:color w:val="000000"/>
          <w:sz w:val="24"/>
          <w:szCs w:val="24"/>
        </w:rPr>
        <w:t xml:space="preserve">承包人收到保修通知并到达工程现场的合理时间：</w:t>
      </w:r>
      <w:r/>
    </w:p>
    <w:p>
      <w:pPr>
        <w:jc w:val="left"/>
        <w:rPr>
          <w:rFonts w:ascii="宋体" w:hAnsi="宋体" w:cs="宋体"/>
          <w:color w:val="000000"/>
          <w:sz w:val="24"/>
          <w:szCs w:val="24"/>
          <w:u w:val="single"/>
        </w:rPr>
      </w:pPr>
      <w:r>
        <w:rPr>
          <w:rFonts w:hint="eastAsia" w:ascii="宋体" w:hAnsi="宋体" w:cs="宋体"/>
          <w:color w:val="000000"/>
          <w:sz w:val="24"/>
          <w:szCs w:val="24"/>
          <w:u w:val="single"/>
        </w:rPr>
        <w:t xml:space="preserve">1、承包人应当在接到保修通知后8个小时响应，24小时内到达现场，48小时内组织修复。承包人不在约定期限内派人保修的，发包人可以委托他人修理,由此产生保修费在加收5%的保管费后从</w:t>
      </w:r>
      <w:r>
        <w:rPr>
          <w:rFonts w:hint="eastAsia" w:ascii="宋体" w:hAnsi="宋体" w:cs="宋体"/>
          <w:color w:val="000000"/>
          <w:sz w:val="24"/>
          <w:szCs w:val="24"/>
          <w:u w:val="single"/>
          <w:lang w:val="en-US" w:eastAsia="zh-CN"/>
        </w:rPr>
        <w:t xml:space="preserve">维修金</w:t>
      </w:r>
      <w:r>
        <w:rPr>
          <w:rFonts w:hint="eastAsia" w:ascii="宋体" w:hAnsi="宋体" w:cs="宋体"/>
          <w:color w:val="000000"/>
          <w:sz w:val="24"/>
          <w:szCs w:val="24"/>
          <w:u w:val="single"/>
        </w:rPr>
        <w:t xml:space="preserve">内扣除。</w:t>
      </w:r>
      <w:r/>
    </w:p>
    <w:p>
      <w:pPr>
        <w:jc w:val="left"/>
        <w:rPr>
          <w:rFonts w:ascii="宋体" w:hAnsi="宋体" w:cs="宋体"/>
          <w:color w:val="000000"/>
          <w:sz w:val="24"/>
          <w:szCs w:val="24"/>
          <w:u w:val="single"/>
        </w:rPr>
      </w:pPr>
      <w:r>
        <w:rPr>
          <w:rFonts w:hint="eastAsia" w:ascii="宋体" w:hAnsi="宋体" w:cs="宋体"/>
          <w:color w:val="000000"/>
          <w:sz w:val="24"/>
          <w:szCs w:val="24"/>
          <w:u w:val="single"/>
        </w:rPr>
        <w:t xml:space="preserve">2、在质保期满后，如发生损坏等质量问题时，承包人仍需做好售后服务工作，并在上述时限内赶到现场，及时处理解决。承包人可收取相应的材料及服务的费用。</w:t>
      </w:r>
      <w:r/>
    </w:p>
    <w:p>
      <w:pPr>
        <w:jc w:val="left"/>
        <w:rPr>
          <w:rFonts w:ascii="宋体" w:hAnsi="宋体" w:cs="宋体"/>
          <w:color w:val="000000"/>
          <w:sz w:val="24"/>
          <w:szCs w:val="24"/>
        </w:rPr>
      </w:pPr>
      <w:r>
        <w:rPr>
          <w:rFonts w:hint="eastAsia" w:ascii="宋体" w:hAnsi="宋体" w:cs="宋体"/>
          <w:color w:val="000000"/>
          <w:sz w:val="24"/>
          <w:szCs w:val="24"/>
          <w:u w:val="single"/>
        </w:rPr>
        <w:t xml:space="preserve">3、在国家规定的工程合理使用期限内，承包人应确保主体结构的质量。因承包人原因致使工程在合理使用期限内造成人身和财产损害的，承包人应承担损害赔偿责任</w:t>
      </w:r>
      <w:r>
        <w:rPr>
          <w:rFonts w:hint="eastAsia" w:ascii="宋体" w:hAnsi="宋体" w:cs="宋体"/>
          <w:color w:val="000000"/>
          <w:sz w:val="24"/>
          <w:szCs w:val="24"/>
        </w:rPr>
        <w:t xml:space="preserve">。</w:t>
      </w:r>
      <w:bookmarkEnd w:id="552"/>
      <w:r/>
      <w:bookmarkEnd w:id="553"/>
      <w:r/>
      <w:bookmarkEnd w:id="554"/>
      <w:r/>
      <w:bookmarkEnd w:id="555"/>
      <w:r/>
      <w:bookmarkStart w:id="578" w:name="_Toc351203648"/>
      <w:r/>
      <w:bookmarkStart w:id="579" w:name="_Toc280868717"/>
      <w:r/>
      <w:bookmarkStart w:id="580" w:name="_Toc280868718"/>
      <w:r/>
      <w:r/>
    </w:p>
    <w:p>
      <w:pPr>
        <w:jc w:val="left"/>
        <w:rPr>
          <w:rFonts w:ascii="宋体" w:hAnsi="宋体" w:cs="宋体"/>
          <w:color w:val="000000"/>
          <w:sz w:val="24"/>
          <w:szCs w:val="24"/>
        </w:rPr>
      </w:pPr>
      <w:r>
        <w:rPr>
          <w:rFonts w:hint="eastAsia" w:ascii="宋体" w:hAnsi="宋体" w:cs="宋体"/>
          <w:color w:val="000000"/>
          <w:sz w:val="24"/>
          <w:szCs w:val="24"/>
        </w:rPr>
        <w:t xml:space="preserve">16. 违约</w:t>
      </w:r>
      <w:bookmarkEnd w:id="578"/>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16.1 </w:t>
      </w:r>
      <w:bookmarkStart w:id="581" w:name="_Hlk168670161"/>
      <w:r>
        <w:rPr>
          <w:rFonts w:hint="eastAsia" w:ascii="宋体" w:hAnsi="宋体" w:cs="宋体"/>
          <w:color w:val="000000"/>
          <w:sz w:val="24"/>
          <w:szCs w:val="24"/>
        </w:rPr>
        <w:t xml:space="preserve">发包</w:t>
      </w:r>
      <w:bookmarkEnd w:id="581"/>
      <w:r>
        <w:rPr>
          <w:rFonts w:hint="eastAsia" w:ascii="宋体" w:hAnsi="宋体" w:cs="宋体"/>
          <w:color w:val="000000"/>
          <w:sz w:val="24"/>
          <w:szCs w:val="24"/>
        </w:rPr>
        <w:t xml:space="preserve">人违约</w:t>
      </w:r>
      <w:r/>
    </w:p>
    <w:p>
      <w:pPr>
        <w:jc w:val="left"/>
        <w:rPr>
          <w:rFonts w:ascii="宋体" w:hAnsi="宋体" w:cs="宋体"/>
          <w:color w:val="000000"/>
          <w:sz w:val="24"/>
          <w:szCs w:val="24"/>
        </w:rPr>
      </w:pPr>
      <w:r>
        <w:rPr>
          <w:rFonts w:hint="eastAsia" w:ascii="宋体" w:hAnsi="宋体" w:cs="宋体"/>
          <w:color w:val="000000"/>
          <w:sz w:val="24"/>
          <w:szCs w:val="24"/>
        </w:rPr>
        <w:t xml:space="preserve">16.1.1发包人违约的情形：发包人违约的其他情形：</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 16.1.2 发包人违约的责任</w:t>
      </w:r>
      <w:r/>
    </w:p>
    <w:p>
      <w:pPr>
        <w:jc w:val="left"/>
        <w:rPr>
          <w:rFonts w:ascii="宋体" w:hAnsi="宋体" w:cs="宋体"/>
          <w:color w:val="000000"/>
          <w:sz w:val="24"/>
          <w:szCs w:val="24"/>
        </w:rPr>
      </w:pPr>
      <w:r>
        <w:rPr>
          <w:rFonts w:hint="eastAsia" w:ascii="宋体" w:hAnsi="宋体" w:cs="宋体"/>
          <w:color w:val="000000"/>
          <w:sz w:val="24"/>
          <w:szCs w:val="24"/>
        </w:rPr>
        <w:t xml:space="preserve">发包人违约责任的承担方式和计算方法：</w:t>
      </w:r>
      <w:r/>
    </w:p>
    <w:p>
      <w:pPr>
        <w:jc w:val="left"/>
        <w:rPr>
          <w:rFonts w:ascii="宋体" w:hAnsi="宋体" w:cs="宋体"/>
          <w:color w:val="000000"/>
          <w:sz w:val="24"/>
          <w:szCs w:val="24"/>
          <w:u w:val="single"/>
        </w:rPr>
      </w:pPr>
      <w:r>
        <w:rPr>
          <w:rFonts w:hint="eastAsia" w:ascii="宋体" w:hAnsi="宋体" w:cs="宋体"/>
          <w:color w:val="000000"/>
          <w:sz w:val="24"/>
          <w:szCs w:val="24"/>
        </w:rPr>
        <w:t xml:space="preserve">（1）因发包人原因未能在计划开工日期前7天内下达开工通知的违约责任：</w:t>
      </w:r>
      <w:r>
        <w:rPr>
          <w:rFonts w:hint="eastAsia" w:ascii="宋体" w:hAnsi="宋体" w:cs="宋体"/>
          <w:color w:val="000000"/>
          <w:sz w:val="24"/>
          <w:szCs w:val="24"/>
          <w:u w:val="single"/>
        </w:rPr>
        <w:t xml:space="preserve">双方协商</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（2）因发包人原因未能按合同约定支付合同价款的违约责任：</w:t>
      </w:r>
      <w:r>
        <w:rPr>
          <w:rFonts w:hint="eastAsia" w:ascii="宋体" w:hAnsi="宋体" w:cs="宋体"/>
          <w:color w:val="000000"/>
          <w:sz w:val="24"/>
          <w:szCs w:val="24"/>
          <w:u w:val="single"/>
        </w:rPr>
        <w:t xml:space="preserve">  双方协商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（3）发包人违反第10.1款〔变更的范围〕第（2）项约定，自行实施被取消的工作或转由他人实施的违约责任：</w:t>
      </w:r>
      <w:r>
        <w:rPr>
          <w:rFonts w:hint="eastAsia" w:ascii="宋体" w:hAnsi="宋体" w:cs="宋体"/>
          <w:color w:val="000000"/>
          <w:sz w:val="24"/>
          <w:szCs w:val="24"/>
          <w:u w:val="single"/>
        </w:rPr>
        <w:t xml:space="preserve"> 双方协商</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sz w:val="24"/>
          <w:szCs w:val="24"/>
          <w:u w:val="single"/>
        </w:rPr>
        <w:t xml:space="preserve">双方协商</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（5）因发包人违反合同约定造成暂停施工的违约责任：</w:t>
      </w:r>
      <w:r>
        <w:rPr>
          <w:rFonts w:hint="eastAsia" w:ascii="宋体" w:hAnsi="宋体" w:cs="宋体"/>
          <w:color w:val="000000"/>
          <w:sz w:val="24"/>
          <w:szCs w:val="24"/>
          <w:u w:val="single"/>
        </w:rPr>
        <w:t xml:space="preserve">双方协商</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（6）发包人无正当理由没有在约定期限内发出复工指示，导致承包人无法复工的违约责任：</w:t>
      </w:r>
      <w:r>
        <w:rPr>
          <w:rFonts w:hint="eastAsia" w:ascii="宋体" w:hAnsi="宋体" w:cs="宋体"/>
          <w:color w:val="000000"/>
          <w:sz w:val="24"/>
          <w:szCs w:val="24"/>
          <w:u w:val="single"/>
        </w:rPr>
        <w:t xml:space="preserve">双方协商</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（7）其他：</w:t>
      </w:r>
      <w:r>
        <w:rPr>
          <w:rFonts w:hint="eastAsia" w:ascii="宋体" w:hAnsi="宋体" w:cs="宋体"/>
          <w:color w:val="000000"/>
          <w:sz w:val="24"/>
          <w:szCs w:val="24"/>
          <w:u w:val="single"/>
        </w:rPr>
        <w:t xml:space="preserve">双方协商</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16.1.3 因发包人违约解除合同</w:t>
      </w:r>
      <w:r/>
    </w:p>
    <w:p>
      <w:pPr>
        <w:jc w:val="left"/>
        <w:rPr>
          <w:rFonts w:ascii="宋体" w:hAnsi="宋体" w:cs="宋体"/>
          <w:color w:val="000000"/>
          <w:sz w:val="24"/>
          <w:szCs w:val="24"/>
        </w:rPr>
      </w:pPr>
      <w:r>
        <w:rPr>
          <w:rFonts w:hint="eastAsia" w:ascii="宋体" w:hAnsi="宋体" w:cs="宋体"/>
          <w:color w:val="000000"/>
          <w:sz w:val="24"/>
          <w:szCs w:val="24"/>
        </w:rPr>
        <w:t xml:space="preserve">承包人按16.1.1项〔发包违约的情形〕约定暂停施工满</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天后发包人仍不纠正其违约行为并致使合同目的不能实现的，承包人有权解除合同。</w:t>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16.2 承包人违约</w:t>
      </w:r>
      <w:r/>
    </w:p>
    <w:p>
      <w:pPr>
        <w:jc w:val="left"/>
        <w:rPr>
          <w:rFonts w:ascii="宋体" w:hAnsi="宋体" w:cs="宋体"/>
          <w:color w:val="000000"/>
          <w:sz w:val="24"/>
          <w:szCs w:val="24"/>
        </w:rPr>
      </w:pPr>
      <w:r>
        <w:rPr>
          <w:rFonts w:hint="eastAsia" w:ascii="宋体" w:hAnsi="宋体" w:cs="宋体"/>
          <w:color w:val="000000"/>
          <w:sz w:val="24"/>
          <w:szCs w:val="24"/>
        </w:rPr>
        <w:t xml:space="preserve">16.2.1 承包人违约的情形</w:t>
      </w:r>
      <w:r/>
    </w:p>
    <w:p>
      <w:pPr>
        <w:rPr>
          <w:rFonts w:ascii="宋体" w:hAnsi="宋体" w:cs="宋体"/>
          <w:color w:val="000000"/>
          <w:sz w:val="24"/>
          <w:szCs w:val="24"/>
        </w:rPr>
      </w:pPr>
      <w:r>
        <w:rPr>
          <w:rFonts w:hint="eastAsia" w:ascii="宋体" w:hAnsi="宋体" w:cs="宋体"/>
          <w:color w:val="000000"/>
          <w:sz w:val="24"/>
          <w:szCs w:val="24"/>
        </w:rPr>
        <w:t xml:space="preserve">承包人违约的其他情形：</w:t>
      </w:r>
      <w:r>
        <w:rPr>
          <w:rFonts w:hint="eastAsia" w:ascii="宋体" w:hAnsi="宋体" w:cs="宋体"/>
          <w:color w:val="000000"/>
          <w:sz w:val="24"/>
          <w:szCs w:val="24"/>
          <w:u w:val="single"/>
        </w:rPr>
        <w:t xml:space="preserve">承包人的质量未达国家质量验收标准，发包人将对承包人进行不低于合同价的20％罚款，同时承包人必须整改至国家质量验收标准，费用由承包人承担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16.2.2承包人违约的责任</w:t>
      </w:r>
      <w:r/>
    </w:p>
    <w:p>
      <w:pPr>
        <w:jc w:val="left"/>
        <w:rPr>
          <w:rFonts w:ascii="宋体" w:hAnsi="宋体" w:cs="宋体"/>
          <w:color w:val="000000"/>
          <w:sz w:val="24"/>
          <w:szCs w:val="24"/>
          <w:u w:val="single"/>
        </w:rPr>
      </w:pPr>
      <w:r>
        <w:rPr>
          <w:rFonts w:hint="eastAsia" w:ascii="宋体" w:hAnsi="宋体" w:cs="宋体"/>
          <w:color w:val="000000"/>
          <w:sz w:val="24"/>
          <w:szCs w:val="24"/>
        </w:rPr>
        <w:t xml:space="preserve">承包人违约责任的承担方式和计算方法：</w:t>
      </w:r>
      <w:r>
        <w:rPr>
          <w:rFonts w:hint="eastAsia" w:ascii="宋体" w:hAnsi="宋体" w:cs="宋体"/>
          <w:color w:val="000000"/>
          <w:sz w:val="24"/>
          <w:szCs w:val="24"/>
          <w:u w:val="single"/>
        </w:rPr>
        <w:t xml:space="preserve">按通用条款执行</w:t>
      </w:r>
      <w:r>
        <w:rPr>
          <w:rFonts w:hint="eastAsia" w:ascii="宋体" w:hAnsi="宋体" w:cs="宋体"/>
          <w:color w:val="000000"/>
          <w:sz w:val="24"/>
          <w:szCs w:val="24"/>
        </w:rPr>
        <w:t xml:space="preserve">。    </w:t>
      </w:r>
      <w:r/>
    </w:p>
    <w:p>
      <w:pPr>
        <w:jc w:val="left"/>
        <w:rPr>
          <w:rFonts w:ascii="宋体" w:hAnsi="宋体" w:cs="宋体"/>
          <w:color w:val="000000"/>
          <w:sz w:val="24"/>
          <w:szCs w:val="24"/>
        </w:rPr>
      </w:pPr>
      <w:r>
        <w:rPr>
          <w:rFonts w:hint="eastAsia" w:ascii="宋体" w:hAnsi="宋体" w:cs="宋体"/>
          <w:color w:val="000000"/>
          <w:sz w:val="24"/>
          <w:szCs w:val="24"/>
        </w:rPr>
        <w:t xml:space="preserve">16.2.3 因承包人违约解除合同</w:t>
      </w:r>
      <w:r/>
    </w:p>
    <w:p>
      <w:pPr>
        <w:jc w:val="left"/>
        <w:rPr>
          <w:rFonts w:ascii="宋体" w:hAnsi="宋体" w:cs="宋体"/>
          <w:color w:val="000000"/>
          <w:sz w:val="24"/>
          <w:szCs w:val="24"/>
        </w:rPr>
      </w:pPr>
      <w:r>
        <w:rPr>
          <w:rFonts w:hint="eastAsia" w:ascii="宋体" w:hAnsi="宋体" w:cs="宋体"/>
          <w:color w:val="000000"/>
          <w:sz w:val="24"/>
          <w:szCs w:val="24"/>
        </w:rPr>
        <w:t xml:space="preserve">关于承包人违约解除合同的特别约定：</w:t>
      </w:r>
      <w:r>
        <w:rPr>
          <w:rFonts w:hint="eastAsia" w:ascii="宋体" w:hAnsi="宋体" w:cs="宋体"/>
          <w:color w:val="000000"/>
          <w:sz w:val="24"/>
          <w:szCs w:val="24"/>
          <w:u w:val="single"/>
        </w:rPr>
        <w:t xml:space="preserve">按通用条款执行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发包人继续使用承包人在施工现场的材料、设备、临时工程、承包人文件和由承包人或以其名义编制的其他文件的费用承担方式：</w:t>
      </w:r>
      <w:r>
        <w:rPr>
          <w:rFonts w:hint="eastAsia" w:ascii="宋体" w:hAnsi="宋体" w:cs="宋体"/>
          <w:color w:val="000000"/>
          <w:sz w:val="24"/>
          <w:szCs w:val="24"/>
          <w:u w:val="single"/>
        </w:rPr>
        <w:t xml:space="preserve">双方协商</w:t>
      </w:r>
      <w:r>
        <w:rPr>
          <w:rFonts w:hint="eastAsia" w:ascii="宋体" w:hAnsi="宋体" w:cs="宋体"/>
          <w:color w:val="000000"/>
          <w:sz w:val="24"/>
          <w:szCs w:val="24"/>
        </w:rPr>
        <w:t xml:space="preserve">。</w:t>
      </w:r>
      <w:bookmarkStart w:id="582" w:name="_Toc351203649"/>
      <w:r/>
      <w:r/>
    </w:p>
    <w:p>
      <w:pPr>
        <w:jc w:val="left"/>
        <w:rPr>
          <w:rFonts w:ascii="宋体" w:hAnsi="宋体" w:cs="宋体"/>
          <w:color w:val="000000"/>
          <w:sz w:val="24"/>
          <w:szCs w:val="24"/>
        </w:rPr>
      </w:pPr>
      <w:r>
        <w:rPr>
          <w:rFonts w:hint="eastAsia" w:ascii="宋体" w:hAnsi="宋体" w:cs="宋体"/>
          <w:color w:val="000000"/>
          <w:sz w:val="24"/>
          <w:szCs w:val="24"/>
        </w:rPr>
        <w:t xml:space="preserve">17. 不可抗力</w:t>
      </w:r>
      <w:bookmarkEnd w:id="582"/>
      <w:r>
        <w:rPr>
          <w:rFonts w:hint="eastAsia" w:ascii="宋体" w:hAnsi="宋体" w:cs="宋体"/>
          <w:color w:val="000000"/>
          <w:sz w:val="24"/>
          <w:szCs w:val="24"/>
        </w:rPr>
        <w:t xml:space="preserve"> </w:t>
      </w:r>
      <w:bookmarkEnd w:id="579"/>
      <w:r/>
      <w:r/>
    </w:p>
    <w:p>
      <w:pPr>
        <w:jc w:val="left"/>
        <w:rPr>
          <w:rFonts w:ascii="宋体" w:hAnsi="宋体" w:cs="宋体"/>
          <w:color w:val="000000"/>
          <w:sz w:val="24"/>
          <w:szCs w:val="24"/>
        </w:rPr>
      </w:pPr>
      <w:r>
        <w:rPr>
          <w:rFonts w:hint="eastAsia" w:ascii="宋体" w:hAnsi="宋体" w:cs="宋体"/>
          <w:color w:val="000000"/>
          <w:sz w:val="24"/>
          <w:szCs w:val="24"/>
        </w:rPr>
        <w:t xml:space="preserve">17.1 不可抗力的确认</w:t>
      </w:r>
      <w:r/>
    </w:p>
    <w:p>
      <w:pPr>
        <w:jc w:val="left"/>
        <w:rPr>
          <w:rFonts w:ascii="宋体" w:hAnsi="宋体" w:cs="宋体"/>
          <w:color w:val="000000"/>
          <w:sz w:val="24"/>
          <w:szCs w:val="24"/>
          <w:u w:val="single"/>
        </w:rPr>
      </w:pPr>
      <w:r>
        <w:rPr>
          <w:rFonts w:hint="eastAsia" w:ascii="宋体" w:hAnsi="宋体" w:cs="宋体"/>
          <w:color w:val="000000"/>
          <w:sz w:val="24"/>
          <w:szCs w:val="24"/>
        </w:rPr>
        <w:t xml:space="preserve">除通用合同条款约定的不可抗力事件之外，视为不可抗力的其他情形：</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17.2 因不可抗力解除合同</w:t>
      </w:r>
      <w:r/>
    </w:p>
    <w:p>
      <w:pPr>
        <w:jc w:val="left"/>
        <w:rPr>
          <w:rFonts w:ascii="宋体" w:hAnsi="宋体" w:cs="宋体"/>
          <w:color w:val="000000"/>
          <w:sz w:val="24"/>
          <w:szCs w:val="24"/>
        </w:rPr>
      </w:pPr>
      <w:r>
        <w:rPr>
          <w:rFonts w:hint="eastAsia" w:ascii="宋体" w:hAnsi="宋体" w:cs="宋体"/>
          <w:color w:val="000000"/>
          <w:sz w:val="24"/>
          <w:szCs w:val="24"/>
        </w:rPr>
        <w:t xml:space="preserve">合同解除后，发包人应在商定或确定发包人应支付款项后</w:t>
      </w:r>
      <w:r>
        <w:rPr>
          <w:rFonts w:hint="eastAsia" w:ascii="宋体" w:hAnsi="宋体" w:cs="宋体"/>
          <w:color w:val="000000"/>
          <w:sz w:val="24"/>
          <w:szCs w:val="24"/>
          <w:u w:val="single"/>
        </w:rPr>
        <w:t xml:space="preserve"> 30</w:t>
      </w:r>
      <w:r>
        <w:rPr>
          <w:rFonts w:hint="eastAsia" w:ascii="宋体" w:hAnsi="宋体" w:cs="宋体"/>
          <w:color w:val="000000"/>
          <w:sz w:val="24"/>
          <w:szCs w:val="24"/>
        </w:rPr>
        <w:t xml:space="preserve">天内完成款项的支付。</w:t>
      </w:r>
      <w:bookmarkStart w:id="583" w:name="_Toc351203650"/>
      <w:r/>
      <w:r/>
    </w:p>
    <w:p>
      <w:pPr>
        <w:jc w:val="left"/>
        <w:rPr>
          <w:rFonts w:ascii="宋体" w:hAnsi="宋体" w:cs="宋体"/>
          <w:color w:val="000000"/>
          <w:sz w:val="24"/>
          <w:szCs w:val="24"/>
        </w:rPr>
      </w:pPr>
      <w:r>
        <w:rPr>
          <w:rFonts w:hint="eastAsia" w:ascii="宋体" w:hAnsi="宋体" w:cs="宋体"/>
          <w:color w:val="000000"/>
          <w:sz w:val="24"/>
          <w:szCs w:val="24"/>
        </w:rPr>
        <w:t xml:space="preserve">18. 保险</w:t>
      </w:r>
      <w:bookmarkEnd w:id="580"/>
      <w:r/>
      <w:bookmarkEnd w:id="583"/>
      <w:r/>
      <w:r/>
    </w:p>
    <w:p>
      <w:pPr>
        <w:jc w:val="left"/>
        <w:rPr>
          <w:rFonts w:ascii="宋体" w:hAnsi="宋体" w:cs="宋体"/>
          <w:color w:val="000000"/>
          <w:sz w:val="24"/>
          <w:szCs w:val="24"/>
        </w:rPr>
      </w:pPr>
      <w:r>
        <w:rPr>
          <w:rFonts w:hint="eastAsia" w:ascii="宋体" w:hAnsi="宋体" w:cs="宋体"/>
          <w:color w:val="000000"/>
          <w:sz w:val="24"/>
          <w:szCs w:val="24"/>
        </w:rPr>
        <w:t xml:space="preserve">18.1 工程保险</w:t>
      </w:r>
      <w:r/>
    </w:p>
    <w:p>
      <w:pPr>
        <w:jc w:val="left"/>
        <w:rPr>
          <w:rFonts w:ascii="宋体" w:hAnsi="宋体" w:cs="宋体"/>
          <w:color w:val="000000"/>
          <w:sz w:val="24"/>
          <w:szCs w:val="24"/>
        </w:rPr>
      </w:pPr>
      <w:r>
        <w:rPr>
          <w:rFonts w:hint="eastAsia" w:ascii="宋体" w:hAnsi="宋体" w:cs="宋体"/>
          <w:color w:val="000000"/>
          <w:sz w:val="24"/>
          <w:szCs w:val="24"/>
        </w:rPr>
        <w:t xml:space="preserve">关于工程保险的特别约定：</w:t>
      </w:r>
      <w:r>
        <w:rPr>
          <w:rFonts w:hint="eastAsia" w:ascii="宋体" w:hAnsi="宋体" w:cs="宋体"/>
          <w:color w:val="000000"/>
          <w:sz w:val="24"/>
          <w:szCs w:val="24"/>
          <w:u w:val="single"/>
        </w:rPr>
        <w:t xml:space="preserve">承包人应依法对其应投保的人身、财产（包括但不限于对本工程施工作业人员的生命财产和施工机械设备）办理保险，并支付保险费用。发包人对任何参加建设的施工人员（不论该人是受雇于承包人或其分包人）的意外或伤亡，皆不负任何法律上责任，也不承担赔偿义务。承包人对进入施工现场人员的意外伤害负全部责任，须承担与本工程有关或在本工程施工期间发生的或因本工程施工导致的人身伤亡及财产损坏、损失、索偿或诉讼等法律责任，并保障招标人免负任何有关的索偿要求、诉讼责任及其费用的支出，费用含在合同总价中 </w:t>
      </w:r>
      <w:r>
        <w:rPr>
          <w:rFonts w:hint="eastAsia" w:ascii="宋体" w:hAnsi="宋体" w:cs="宋体"/>
          <w:color w:val="000000"/>
          <w:sz w:val="24"/>
          <w:szCs w:val="24"/>
        </w:rPr>
        <w:t xml:space="preserve">。</w:t>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18.2 其他保险</w:t>
      </w:r>
      <w:r/>
    </w:p>
    <w:p>
      <w:pPr>
        <w:jc w:val="left"/>
        <w:rPr>
          <w:rFonts w:ascii="宋体" w:hAnsi="宋体" w:cs="宋体"/>
          <w:color w:val="000000"/>
          <w:sz w:val="24"/>
          <w:szCs w:val="24"/>
        </w:rPr>
      </w:pPr>
      <w:r>
        <w:rPr>
          <w:rFonts w:hint="eastAsia" w:ascii="宋体" w:hAnsi="宋体" w:cs="宋体"/>
          <w:color w:val="000000"/>
          <w:sz w:val="24"/>
          <w:szCs w:val="24"/>
        </w:rPr>
        <w:t xml:space="preserve">关于其他保险的约定：</w:t>
      </w:r>
      <w:r>
        <w:rPr>
          <w:rFonts w:hint="eastAsia" w:ascii="宋体" w:hAnsi="宋体" w:cs="宋体"/>
          <w:color w:val="000000"/>
          <w:sz w:val="24"/>
          <w:szCs w:val="24"/>
          <w:u w:val="single"/>
        </w:rPr>
        <w:t xml:space="preserve">承包人须为本工程投保建筑工程一切险和职工工伤保险，费用含在合同总价中</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承包人是否应为其施工设备等办理财产保险：</w:t>
      </w:r>
      <w:r>
        <w:rPr>
          <w:rFonts w:hint="eastAsia" w:ascii="宋体" w:hAnsi="宋体" w:cs="宋体"/>
          <w:color w:val="000000"/>
          <w:sz w:val="24"/>
          <w:szCs w:val="24"/>
          <w:u w:val="single"/>
        </w:rPr>
        <w:t xml:space="preserve">按发包人要求</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18.33 通知义务</w:t>
      </w:r>
      <w:r/>
    </w:p>
    <w:p>
      <w:pPr>
        <w:jc w:val="left"/>
        <w:rPr>
          <w:rFonts w:ascii="宋体" w:hAnsi="宋体" w:cs="宋体"/>
          <w:color w:val="000000"/>
          <w:sz w:val="24"/>
          <w:szCs w:val="24"/>
        </w:rPr>
      </w:pPr>
      <w:r>
        <w:rPr>
          <w:rFonts w:hint="eastAsia" w:ascii="宋体" w:hAnsi="宋体" w:cs="宋体"/>
          <w:color w:val="000000"/>
          <w:sz w:val="24"/>
          <w:szCs w:val="24"/>
        </w:rPr>
        <w:t xml:space="preserve">关于变更保险合同时的通知义务的约定：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Start w:id="584" w:name="_Toc351203651"/>
      <w:r/>
      <w:r/>
    </w:p>
    <w:p>
      <w:pPr>
        <w:jc w:val="left"/>
        <w:rPr>
          <w:rFonts w:ascii="宋体" w:hAnsi="宋体" w:cs="宋体"/>
          <w:color w:val="000000"/>
          <w:sz w:val="24"/>
          <w:szCs w:val="24"/>
        </w:rPr>
      </w:pPr>
      <w:r>
        <w:rPr>
          <w:rFonts w:hint="eastAsia" w:ascii="宋体" w:hAnsi="宋体" w:cs="宋体"/>
          <w:color w:val="000000"/>
          <w:sz w:val="24"/>
          <w:szCs w:val="24"/>
        </w:rPr>
        <w:t xml:space="preserve">20. 争议解决</w:t>
      </w:r>
      <w:bookmarkEnd w:id="568"/>
      <w:r/>
      <w:bookmarkEnd w:id="569"/>
      <w:r/>
      <w:bookmarkEnd w:id="584"/>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20.1 争</w:t>
      </w:r>
      <w:bookmarkEnd w:id="570"/>
      <w:r>
        <w:rPr>
          <w:rFonts w:hint="eastAsia" w:ascii="宋体" w:hAnsi="宋体" w:cs="宋体"/>
          <w:color w:val="000000"/>
          <w:sz w:val="24"/>
          <w:szCs w:val="24"/>
        </w:rPr>
        <w:t xml:space="preserve">议评审</w:t>
      </w:r>
      <w:r/>
    </w:p>
    <w:p>
      <w:pPr>
        <w:jc w:val="left"/>
        <w:rPr>
          <w:rFonts w:ascii="宋体" w:hAnsi="宋体" w:cs="宋体"/>
          <w:color w:val="000000"/>
          <w:sz w:val="24"/>
          <w:szCs w:val="24"/>
        </w:rPr>
      </w:pPr>
      <w:r>
        <w:rPr>
          <w:rFonts w:hint="eastAsia" w:ascii="宋体" w:hAnsi="宋体" w:cs="宋体"/>
          <w:color w:val="000000"/>
          <w:sz w:val="24"/>
          <w:szCs w:val="24"/>
        </w:rPr>
        <w:t xml:space="preserve">合同当事人是否同意将工程争议提交争议评审小组决定：</w:t>
      </w:r>
      <w:r>
        <w:rPr>
          <w:rFonts w:hint="eastAsia" w:ascii="宋体" w:hAnsi="宋体" w:cs="宋体"/>
          <w:color w:val="000000"/>
          <w:sz w:val="24"/>
          <w:szCs w:val="24"/>
          <w:u w:val="single"/>
        </w:rPr>
        <w:t xml:space="preserve">不提交</w:t>
      </w:r>
      <w:r>
        <w:rPr>
          <w:rFonts w:hint="eastAsia" w:ascii="宋体" w:hAnsi="宋体" w:cs="宋体"/>
          <w:color w:val="000000"/>
          <w:sz w:val="24"/>
          <w:szCs w:val="24"/>
        </w:rPr>
        <w:t xml:space="preserve">。  </w:t>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20.1.1 争议评审小组的确定</w:t>
      </w:r>
      <w:r/>
    </w:p>
    <w:p>
      <w:pPr>
        <w:jc w:val="left"/>
        <w:rPr>
          <w:rFonts w:ascii="宋体" w:hAnsi="宋体" w:cs="宋体"/>
          <w:color w:val="000000"/>
          <w:sz w:val="24"/>
          <w:szCs w:val="24"/>
          <w:u w:val="single"/>
        </w:rPr>
      </w:pPr>
      <w:r>
        <w:rPr>
          <w:rFonts w:hint="eastAsia" w:ascii="宋体" w:hAnsi="宋体" w:cs="宋体"/>
          <w:color w:val="000000"/>
          <w:sz w:val="24"/>
          <w:szCs w:val="24"/>
        </w:rPr>
        <w:t xml:space="preserve">争议评审小组成员的确定：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。选定争议评审员的期限：</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ascii="宋体" w:hAnsi="宋体" w:cs="宋体"/>
          <w:color w:val="000000"/>
          <w:sz w:val="24"/>
          <w:szCs w:val="24"/>
        </w:rPr>
      </w:pPr>
      <w:r>
        <w:rPr>
          <w:rFonts w:hint="eastAsia" w:ascii="宋体" w:hAnsi="宋体" w:cs="宋体"/>
          <w:color w:val="000000"/>
          <w:sz w:val="24"/>
          <w:szCs w:val="24"/>
        </w:rPr>
        <w:t xml:space="preserve">争议评审小组成员的报酬承担方式：</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。其他事项的约定：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20.1.2 争议评审小组的决定</w:t>
      </w:r>
      <w:r/>
    </w:p>
    <w:p>
      <w:pPr>
        <w:jc w:val="left"/>
        <w:rPr>
          <w:rFonts w:ascii="宋体" w:hAnsi="宋体" w:cs="宋体"/>
          <w:color w:val="000000"/>
          <w:sz w:val="24"/>
          <w:szCs w:val="24"/>
        </w:rPr>
      </w:pPr>
      <w:r>
        <w:rPr>
          <w:rFonts w:hint="eastAsia" w:ascii="宋体" w:hAnsi="宋体" w:cs="宋体"/>
          <w:color w:val="000000"/>
          <w:sz w:val="24"/>
          <w:szCs w:val="24"/>
        </w:rPr>
        <w:t xml:space="preserve">合同当事人关于本项的约定：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rPr>
          <w:rFonts w:ascii="宋体" w:hAnsi="宋体" w:cs="宋体"/>
          <w:color w:val="000000"/>
          <w:sz w:val="24"/>
          <w:szCs w:val="24"/>
        </w:rPr>
        <w:outlineLvl w:val="0"/>
      </w:pPr>
      <w:r>
        <w:rPr>
          <w:rFonts w:hint="eastAsia" w:ascii="宋体" w:hAnsi="宋体" w:cs="宋体"/>
          <w:color w:val="000000"/>
          <w:sz w:val="24"/>
          <w:szCs w:val="24"/>
        </w:rPr>
        <w:t xml:space="preserve">20.2仲裁或诉讼</w:t>
      </w:r>
      <w:bookmarkEnd w:id="571"/>
      <w:r/>
      <w:r/>
    </w:p>
    <w:p>
      <w:pPr>
        <w:jc w:val="left"/>
        <w:rPr>
          <w:rFonts w:ascii="宋体" w:hAnsi="宋体" w:cs="宋体"/>
          <w:color w:val="000000"/>
          <w:sz w:val="24"/>
          <w:szCs w:val="24"/>
        </w:rPr>
      </w:pPr>
      <w:r>
        <w:rPr>
          <w:rFonts w:hint="eastAsia" w:ascii="宋体" w:hAnsi="宋体" w:cs="宋体"/>
          <w:color w:val="000000"/>
          <w:sz w:val="24"/>
          <w:szCs w:val="24"/>
        </w:rPr>
        <w:t xml:space="preserve">因合同及合同有关事项发生的争议，按下列第</w:t>
      </w:r>
      <w:r>
        <w:rPr>
          <w:rFonts w:hint="eastAsia" w:ascii="宋体" w:hAnsi="宋体" w:cs="宋体"/>
          <w:color w:val="000000"/>
          <w:sz w:val="24"/>
          <w:szCs w:val="24"/>
          <w:u w:val="single"/>
        </w:rPr>
        <w:t xml:space="preserve">（2） </w:t>
      </w:r>
      <w:r>
        <w:rPr>
          <w:rFonts w:hint="eastAsia" w:ascii="宋体" w:hAnsi="宋体" w:cs="宋体"/>
          <w:color w:val="000000"/>
          <w:sz w:val="24"/>
          <w:szCs w:val="24"/>
        </w:rPr>
        <w:t xml:space="preserve">种方式解决：</w:t>
      </w:r>
      <w:r/>
    </w:p>
    <w:p>
      <w:pPr>
        <w:jc w:val="left"/>
        <w:rPr>
          <w:rFonts w:ascii="宋体" w:hAnsi="宋体" w:cs="宋体"/>
          <w:color w:val="000000"/>
          <w:sz w:val="24"/>
          <w:szCs w:val="24"/>
        </w:rPr>
      </w:pPr>
      <w:r>
        <w:rPr>
          <w:rFonts w:hint="eastAsia" w:ascii="宋体" w:hAnsi="宋体" w:cs="宋体"/>
          <w:color w:val="000000"/>
          <w:sz w:val="24"/>
          <w:szCs w:val="24"/>
        </w:rPr>
        <w:t xml:space="preserve">（1）向</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仲裁委员会申请仲裁；</w:t>
      </w:r>
      <w:r/>
    </w:p>
    <w:p>
      <w:pPr>
        <w:jc w:val="left"/>
        <w:rPr>
          <w:rFonts w:ascii="宋体" w:hAnsi="宋体" w:cs="宋体"/>
          <w:color w:val="000000"/>
          <w:sz w:val="24"/>
          <w:szCs w:val="24"/>
        </w:rPr>
      </w:pPr>
      <w:r>
        <w:rPr>
          <w:rFonts w:hint="eastAsia" w:ascii="宋体" w:hAnsi="宋体" w:cs="宋体"/>
          <w:color w:val="000000"/>
          <w:sz w:val="24"/>
          <w:szCs w:val="24"/>
        </w:rPr>
        <w:t xml:space="preserve">（2）向</w:t>
      </w:r>
      <w:r>
        <w:rPr>
          <w:rFonts w:hint="eastAsia" w:ascii="宋体" w:hAnsi="宋体" w:cs="宋体"/>
          <w:color w:val="000000"/>
          <w:sz w:val="24"/>
          <w:szCs w:val="24"/>
          <w:u w:val="single"/>
        </w:rPr>
        <w:t xml:space="preserve">工程所在地</w:t>
      </w:r>
      <w:r>
        <w:rPr>
          <w:rFonts w:hint="eastAsia" w:ascii="宋体" w:hAnsi="宋体" w:cs="宋体"/>
          <w:color w:val="000000"/>
          <w:sz w:val="24"/>
          <w:szCs w:val="24"/>
        </w:rPr>
        <w:t xml:space="preserve">人民法院起诉。</w:t>
      </w:r>
      <w:bookmarkEnd w:id="572"/>
      <w:r/>
      <w:bookmarkEnd w:id="573"/>
      <w:r/>
      <w:bookmarkEnd w:id="574"/>
      <w:r/>
      <w:bookmarkEnd w:id="575"/>
      <w:r/>
      <w:bookmarkEnd w:id="576"/>
      <w:r/>
      <w:bookmarkEnd w:id="577"/>
      <w:r/>
      <w:r/>
    </w:p>
    <w:p>
      <w:pPr>
        <w:jc w:val="center"/>
        <w:spacing w:before="120" w:after="120" w:line="440" w:lineRule="exact"/>
        <w:rPr>
          <w:rFonts w:ascii="宋体" w:hAnsi="宋体" w:cs="宋体"/>
          <w:color w:val="000000"/>
          <w:sz w:val="24"/>
          <w:szCs w:val="24"/>
          <w:u w:val="single"/>
        </w:rPr>
      </w:pPr>
      <w:r>
        <w:rPr>
          <w:rFonts w:ascii="宋体" w:hAnsi="宋体" w:cs="宋体"/>
          <w:color w:val="000000"/>
          <w:sz w:val="24"/>
          <w:szCs w:val="24"/>
          <w:u w:val="single"/>
        </w:rPr>
      </w:r>
      <w:r/>
    </w:p>
    <w:p>
      <w:pPr>
        <w:jc w:val="center"/>
        <w:spacing w:before="120" w:after="120" w:line="440" w:lineRule="exact"/>
        <w:rPr>
          <w:rFonts w:hint="eastAsia" w:ascii="宋体" w:hAnsi="宋体"/>
          <w:color w:val="000000"/>
          <w:sz w:val="24"/>
          <w:szCs w:val="24"/>
        </w:rPr>
      </w:pPr>
      <w:r>
        <w:rPr>
          <w:rFonts w:hint="eastAsia" w:ascii="宋体" w:hAnsi="宋体"/>
          <w:color w:val="000000"/>
          <w:sz w:val="24"/>
          <w:szCs w:val="24"/>
        </w:rPr>
      </w:r>
      <w:r/>
    </w:p>
    <w:p>
      <w:pPr>
        <w:jc w:val="center"/>
        <w:spacing w:before="120" w:after="120" w:line="440" w:lineRule="exact"/>
        <w:rPr>
          <w:rFonts w:hint="eastAsia" w:ascii="宋体" w:hAnsi="宋体"/>
          <w:color w:val="000000"/>
          <w:sz w:val="24"/>
          <w:szCs w:val="24"/>
        </w:rPr>
      </w:pPr>
      <w:r>
        <w:rPr>
          <w:rFonts w:hint="eastAsia" w:ascii="宋体" w:hAnsi="宋体"/>
          <w:color w:val="000000"/>
          <w:sz w:val="24"/>
          <w:szCs w:val="24"/>
        </w:rPr>
      </w:r>
      <w:r/>
    </w:p>
    <w:p>
      <w:pPr>
        <w:jc w:val="center"/>
        <w:spacing w:before="120" w:after="120" w:line="440" w:lineRule="exact"/>
        <w:rPr>
          <w:rFonts w:hint="eastAsia" w:ascii="宋体" w:hAnsi="宋体"/>
          <w:color w:val="000000"/>
          <w:sz w:val="24"/>
          <w:szCs w:val="24"/>
        </w:rPr>
      </w:pPr>
      <w:r>
        <w:rPr>
          <w:rFonts w:hint="eastAsia" w:ascii="宋体" w:hAnsi="宋体"/>
          <w:color w:val="000000"/>
          <w:sz w:val="24"/>
          <w:szCs w:val="24"/>
        </w:rPr>
      </w:r>
      <w:r/>
    </w:p>
    <w:p>
      <w:pPr>
        <w:jc w:val="center"/>
        <w:spacing w:before="120" w:after="120" w:line="440" w:lineRule="exact"/>
        <w:rPr>
          <w:rFonts w:hint="eastAsia" w:ascii="宋体" w:hAnsi="宋体"/>
          <w:color w:val="000000"/>
          <w:sz w:val="24"/>
          <w:szCs w:val="24"/>
        </w:rPr>
      </w:pPr>
      <w:r>
        <w:rPr>
          <w:rFonts w:hint="eastAsia" w:ascii="宋体" w:hAnsi="宋体"/>
          <w:color w:val="000000"/>
          <w:sz w:val="24"/>
          <w:szCs w:val="24"/>
        </w:rPr>
      </w:r>
      <w:r/>
    </w:p>
    <w:p>
      <w:pPr>
        <w:jc w:val="center"/>
        <w:spacing w:before="120" w:after="120" w:line="440" w:lineRule="exact"/>
        <w:rPr>
          <w:rFonts w:hint="eastAsia" w:ascii="宋体" w:hAnsi="宋体"/>
          <w:color w:val="000000"/>
          <w:sz w:val="24"/>
          <w:szCs w:val="24"/>
        </w:rPr>
      </w:pPr>
      <w:r>
        <w:rPr>
          <w:rFonts w:hint="eastAsia" w:ascii="宋体" w:hAnsi="宋体"/>
          <w:color w:val="000000"/>
          <w:sz w:val="24"/>
          <w:szCs w:val="24"/>
        </w:rPr>
      </w:r>
      <w:r/>
    </w:p>
    <w:p>
      <w:pPr>
        <w:jc w:val="center"/>
        <w:spacing w:before="120" w:after="120" w:line="440" w:lineRule="exact"/>
        <w:rPr>
          <w:rFonts w:hint="eastAsia" w:ascii="宋体" w:hAnsi="宋体"/>
          <w:color w:val="000000"/>
          <w:sz w:val="24"/>
          <w:szCs w:val="24"/>
        </w:rPr>
      </w:pPr>
      <w:r>
        <w:rPr>
          <w:rFonts w:hint="eastAsia" w:ascii="宋体" w:hAnsi="宋体"/>
          <w:color w:val="000000"/>
          <w:sz w:val="24"/>
          <w:szCs w:val="24"/>
        </w:rPr>
      </w:r>
      <w:r/>
    </w:p>
    <w:p>
      <w:pPr>
        <w:spacing w:before="120" w:after="120" w:line="440" w:lineRule="exact"/>
        <w:rPr>
          <w:rFonts w:hint="eastAsia" w:ascii="宋体" w:hAnsi="宋体" w:cs="宋体"/>
          <w:sz w:val="24"/>
          <w:szCs w:val="24"/>
        </w:rPr>
      </w:pPr>
      <w:r>
        <w:rPr>
          <w:rFonts w:hint="eastAsia" w:ascii="宋体" w:hAnsi="宋体" w:cs="宋体"/>
          <w:sz w:val="24"/>
          <w:szCs w:val="24"/>
        </w:rPr>
        <w:t xml:space="preserve">附件一：</w:t>
      </w:r>
      <w:r/>
    </w:p>
    <w:p>
      <w:pPr>
        <w:jc w:val="center"/>
        <w:spacing w:line="360" w:lineRule="auto"/>
        <w:rPr>
          <w:rFonts w:ascii="宋体" w:hAnsi="宋体" w:cs="宋体"/>
          <w:sz w:val="24"/>
          <w:szCs w:val="24"/>
        </w:rPr>
      </w:pPr>
      <w:r>
        <w:rPr>
          <w:rFonts w:hint="eastAsia" w:ascii="宋体" w:hAnsi="宋体" w:cs="宋体"/>
          <w:sz w:val="24"/>
          <w:szCs w:val="24"/>
        </w:rPr>
        <w:t xml:space="preserve">建设工程承发包安全管理协议</w:t>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t xml:space="preserve">发包方（全称）：</w:t>
      </w:r>
      <w:r>
        <w:rPr>
          <w:rFonts w:hint="eastAsia" w:ascii="宋体" w:hAnsi="宋体" w:cs="宋体"/>
          <w:sz w:val="24"/>
          <w:szCs w:val="24"/>
          <w:u w:val="single"/>
        </w:rPr>
        <w:t xml:space="preserve">                                </w:t>
      </w:r>
      <w:r>
        <w:rPr>
          <w:rFonts w:hint="eastAsia" w:ascii="宋体" w:hAnsi="宋体" w:cs="宋体"/>
          <w:sz w:val="24"/>
          <w:szCs w:val="24"/>
        </w:rPr>
        <w:t xml:space="preserve">（以下简称甲方）</w:t>
      </w:r>
      <w:r/>
    </w:p>
    <w:p>
      <w:pPr>
        <w:jc w:val="left"/>
        <w:spacing w:line="360" w:lineRule="auto"/>
        <w:rPr>
          <w:rFonts w:hint="eastAsia" w:ascii="宋体" w:hAnsi="宋体" w:cs="宋体"/>
          <w:sz w:val="24"/>
          <w:szCs w:val="24"/>
        </w:rPr>
      </w:pPr>
      <w:r>
        <w:rPr>
          <w:rFonts w:hint="eastAsia" w:ascii="宋体" w:hAnsi="宋体" w:cs="宋体"/>
          <w:sz w:val="24"/>
          <w:szCs w:val="24"/>
        </w:rPr>
        <w:t xml:space="preserve">承包方（全称）：</w:t>
      </w:r>
      <w:r>
        <w:rPr>
          <w:rFonts w:hint="eastAsia" w:ascii="宋体" w:hAnsi="宋体" w:cs="宋体"/>
          <w:sz w:val="24"/>
          <w:szCs w:val="24"/>
          <w:u w:val="single"/>
        </w:rPr>
        <w:t xml:space="preserve">                                </w:t>
      </w:r>
      <w:r>
        <w:rPr>
          <w:rFonts w:hint="eastAsia" w:ascii="宋体" w:hAnsi="宋体" w:cs="宋体"/>
          <w:sz w:val="24"/>
          <w:szCs w:val="24"/>
        </w:rPr>
        <w:t xml:space="preserve">（以下简称乙方）</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发包方将本项目通过甲方发包给承包方施工，为贯彻“安全第一、预防为主”的方针，根据《江苏省工程安全管理暂行规定》和国家有关法规，明确双方的安全生产责任，确保施工安全，签订工程合同的同时，签订本协议。</w:t>
      </w:r>
      <w:r/>
    </w:p>
    <w:p>
      <w:pPr>
        <w:jc w:val="left"/>
        <w:spacing w:line="360" w:lineRule="auto"/>
        <w:rPr>
          <w:rFonts w:hint="eastAsia" w:ascii="宋体" w:hAnsi="宋体" w:cs="宋体"/>
          <w:sz w:val="24"/>
          <w:szCs w:val="24"/>
        </w:rPr>
      </w:pPr>
      <w:r>
        <w:rPr>
          <w:rFonts w:hint="eastAsia" w:ascii="宋体" w:hAnsi="宋体" w:cs="宋体"/>
          <w:sz w:val="24"/>
          <w:szCs w:val="24"/>
        </w:rPr>
        <w:t xml:space="preserve">一、承包施工项目</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工程项目名称：                      </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工程地址：                          </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承包范围：                          </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承包方式： 承包方包工包料</w:t>
      </w:r>
      <w:r/>
    </w:p>
    <w:p>
      <w:pPr>
        <w:jc w:val="left"/>
        <w:spacing w:line="360" w:lineRule="auto"/>
        <w:rPr>
          <w:rFonts w:hint="eastAsia" w:ascii="宋体" w:hAnsi="宋体" w:cs="宋体"/>
          <w:sz w:val="24"/>
          <w:szCs w:val="24"/>
        </w:rPr>
      </w:pPr>
      <w:r>
        <w:rPr>
          <w:rFonts w:hint="eastAsia" w:ascii="宋体" w:hAnsi="宋体" w:cs="宋体"/>
          <w:sz w:val="24"/>
          <w:szCs w:val="24"/>
        </w:rPr>
        <w:t xml:space="preserve">二、工程项目施工期限</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自    年   月   日起开工至     年   月    日完工。</w:t>
      </w:r>
      <w:r/>
    </w:p>
    <w:p>
      <w:pPr>
        <w:jc w:val="left"/>
        <w:spacing w:line="360" w:lineRule="auto"/>
        <w:rPr>
          <w:rFonts w:hint="eastAsia" w:ascii="宋体" w:hAnsi="宋体" w:cs="宋体"/>
          <w:sz w:val="24"/>
          <w:szCs w:val="24"/>
        </w:rPr>
      </w:pPr>
      <w:r>
        <w:rPr>
          <w:rFonts w:hint="eastAsia" w:ascii="宋体" w:hAnsi="宋体" w:cs="宋体"/>
          <w:sz w:val="24"/>
          <w:szCs w:val="24"/>
        </w:rPr>
        <w:t xml:space="preserve">三、协议内容</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1、乙方必须认真贯彻国家、江苏省和上级劳动保护、安全生产主管部门颁发的有关安全生产、消防工作的方针、政策、严格执行有关劳动保护法规、条例、规定。</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3、乙方在施工前要认真勘察现场，进场后首先必须做好施工现场围护，防止闲杂人员进入施工现场，发生安全事故。</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4、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7、根据工程项目内容、特点，甲乙双方应做好安全技术交底，并有交底的书面材料， </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8、交底材料一式三份，由甲乙双方和监理各执一份。</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9、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11、在生产操作过程中的个人防护用品，由各方自理，甲乙双方都应督促施工现场人员自觉穿戴好防护用品。</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14、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18、乙方在施工中，应注意地下管线及高压架空线路的保护。甲方对地下管线和障碍物应详细交底，乙方应贯彻交底要求，如遇有情况，应及时向监理、甲方和有关部门联系，采取保护措施。</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20、本协议经双方签字、盖章有效。</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21、本协议同工程合同正本同日生效，甲、乙双方必须严格执行，由于违反本协议而造成伤亡事故，由违约方承担一切责任。</w:t>
      </w:r>
      <w:r/>
    </w:p>
    <w:p>
      <w:pPr>
        <w:jc w:val="left"/>
        <w:spacing w:line="360" w:lineRule="auto"/>
        <w:rPr>
          <w:rFonts w:hint="eastAsia" w:ascii="宋体" w:hAnsi="宋体" w:cs="宋体"/>
          <w:sz w:val="24"/>
          <w:szCs w:val="24"/>
        </w:rPr>
      </w:pPr>
      <w:r>
        <w:rPr>
          <w:rFonts w:hint="eastAsia" w:ascii="宋体" w:hAnsi="宋体" w:cs="宋体"/>
          <w:sz w:val="24"/>
          <w:szCs w:val="24"/>
        </w:rPr>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甲方：  (公章)                             乙方：  (公章)</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法定代表人或其委托代理人：（签字）          法定代表人或其委托代理人：（签字）                     </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地  址：                                   地  址：</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电  话：                                   电  话：</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传  真：                                   传  真：</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开户银行：                                 开户银行：</w:t>
      </w:r>
      <w:r/>
    </w:p>
    <w:p>
      <w:pPr>
        <w:ind w:firstLine="420"/>
        <w:jc w:val="left"/>
        <w:spacing w:line="360" w:lineRule="auto"/>
        <w:rPr>
          <w:rFonts w:hint="eastAsia" w:ascii="宋体" w:hAnsi="宋体" w:cs="宋体"/>
          <w:sz w:val="24"/>
          <w:szCs w:val="24"/>
          <w:u w:val="single"/>
        </w:rPr>
      </w:pPr>
      <w:r>
        <w:rPr>
          <w:rFonts w:hint="eastAsia" w:ascii="宋体" w:hAnsi="宋体" w:cs="宋体"/>
          <w:sz w:val="24"/>
          <w:szCs w:val="24"/>
        </w:rPr>
        <w:t xml:space="preserve">账  号：                                   账  号：</w:t>
      </w:r>
      <w:r/>
    </w:p>
    <w:p>
      <w:pPr>
        <w:rPr>
          <w:rFonts w:hint="eastAsia"/>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rPr>
        <w:t xml:space="preserve">附件二：</w:t>
      </w:r>
      <w:r/>
    </w:p>
    <w:p>
      <w:pPr>
        <w:jc w:val="center"/>
        <w:spacing w:before="120" w:after="120" w:line="440" w:lineRule="exact"/>
        <w:rPr>
          <w:rFonts w:ascii="宋体" w:hAnsi="宋体"/>
          <w:color w:val="000000"/>
          <w:sz w:val="24"/>
          <w:szCs w:val="24"/>
        </w:rPr>
      </w:pPr>
      <w:r>
        <w:rPr>
          <w:rFonts w:hint="eastAsia" w:ascii="宋体" w:hAnsi="宋体"/>
          <w:color w:val="000000"/>
          <w:sz w:val="24"/>
          <w:szCs w:val="24"/>
        </w:rPr>
        <w:t xml:space="preserve">工程质量保修书</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发包人（全称）：</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p>
    <w:p>
      <w:pPr>
        <w:spacing w:line="440" w:lineRule="exact"/>
        <w:rPr>
          <w:rFonts w:hint="eastAsia" w:ascii="宋体" w:hAnsi="宋体"/>
          <w:color w:val="000000"/>
          <w:sz w:val="24"/>
          <w:szCs w:val="24"/>
        </w:rPr>
      </w:pPr>
      <w:r>
        <w:rPr>
          <w:rFonts w:hint="eastAsia" w:ascii="宋体" w:hAnsi="宋体"/>
          <w:color w:val="000000"/>
          <w:sz w:val="24"/>
          <w:szCs w:val="24"/>
        </w:rPr>
        <w:t xml:space="preserve">　　承包人（全称）：</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p>
    <w:p>
      <w:pPr>
        <w:rPr>
          <w:rFonts w:ascii="宋体" w:hAnsi="宋体"/>
          <w:color w:val="000000"/>
          <w:sz w:val="24"/>
          <w:szCs w:val="24"/>
        </w:rPr>
      </w:pPr>
      <w:r>
        <w:rPr>
          <w:rFonts w:hint="eastAsia" w:ascii="宋体" w:hAnsi="宋体"/>
          <w:color w:val="000000"/>
          <w:sz w:val="24"/>
          <w:szCs w:val="24"/>
        </w:rPr>
        <w:t xml:space="preserve">　　发包人和承包人根据《中华人民共和国建筑法》和《建设工程质量管理条例》，经协商一致就</w:t>
      </w:r>
      <w:r>
        <w:rPr>
          <w:rFonts w:hint="eastAsia" w:ascii="宋体" w:hAnsi="宋体"/>
          <w:color w:val="000000"/>
          <w:sz w:val="24"/>
          <w:szCs w:val="24"/>
          <w:u w:val="single"/>
        </w:rPr>
        <w:t xml:space="preserve">                </w:t>
      </w:r>
      <w:r>
        <w:rPr>
          <w:rFonts w:hint="eastAsia" w:ascii="宋体" w:hAnsi="宋体"/>
          <w:color w:val="000000"/>
          <w:sz w:val="24"/>
          <w:szCs w:val="24"/>
        </w:rPr>
        <w:t xml:space="preserve">（工程全称）签订工程质量保修书。</w:t>
      </w:r>
      <w:r/>
    </w:p>
    <w:p>
      <w:pPr>
        <w:ind w:firstLine="480"/>
        <w:rPr>
          <w:rFonts w:ascii="宋体" w:hAnsi="宋体"/>
          <w:color w:val="000000"/>
          <w:sz w:val="24"/>
          <w:szCs w:val="24"/>
        </w:rPr>
        <w:outlineLvl w:val="0"/>
      </w:pPr>
      <w:r>
        <w:rPr>
          <w:rFonts w:hint="eastAsia" w:ascii="宋体" w:hAnsi="宋体"/>
          <w:color w:val="000000"/>
          <w:sz w:val="24"/>
          <w:szCs w:val="24"/>
        </w:rPr>
        <w:t xml:space="preserve">一、工程质量保修范围和内容</w:t>
      </w:r>
      <w:r/>
    </w:p>
    <w:p>
      <w:pPr>
        <w:rPr>
          <w:rFonts w:ascii="宋体" w:hAnsi="宋体"/>
          <w:color w:val="000000"/>
          <w:sz w:val="24"/>
          <w:szCs w:val="24"/>
        </w:rPr>
      </w:pPr>
      <w:r>
        <w:rPr>
          <w:rFonts w:hint="eastAsia" w:ascii="宋体" w:hAnsi="宋体"/>
          <w:color w:val="000000"/>
          <w:sz w:val="24"/>
          <w:szCs w:val="24"/>
        </w:rPr>
        <w:t xml:space="preserve">　　承包人在质量保修期内，按照有关法律规定和合同约定，承担工程质量保修责任。</w:t>
      </w:r>
      <w:r/>
    </w:p>
    <w:p>
      <w:pPr>
        <w:ind w:firstLine="480"/>
        <w:rPr>
          <w:rFonts w:ascii="宋体" w:hAnsi="宋体"/>
          <w:color w:val="000000"/>
          <w:sz w:val="24"/>
          <w:szCs w:val="24"/>
        </w:rPr>
        <w:outlineLvl w:val="0"/>
      </w:pPr>
      <w:r>
        <w:rPr>
          <w:rFonts w:hint="eastAsia" w:ascii="宋体" w:hAnsi="宋体"/>
          <w:color w:val="000000"/>
          <w:sz w:val="24"/>
          <w:szCs w:val="24"/>
        </w:rPr>
        <w:t xml:space="preserve">质量保修范围包括本项目范围内所有工程，以及双方约定的其他项目。</w:t>
      </w:r>
      <w:r/>
    </w:p>
    <w:p>
      <w:pPr>
        <w:ind w:firstLine="480"/>
        <w:rPr>
          <w:rFonts w:ascii="宋体" w:hAnsi="宋体"/>
          <w:color w:val="000000"/>
          <w:sz w:val="24"/>
          <w:szCs w:val="24"/>
        </w:rPr>
        <w:outlineLvl w:val="0"/>
      </w:pPr>
      <w:r>
        <w:rPr>
          <w:rFonts w:hint="eastAsia" w:ascii="宋体" w:hAnsi="宋体"/>
          <w:color w:val="000000"/>
          <w:sz w:val="24"/>
          <w:szCs w:val="24"/>
        </w:rPr>
        <w:t xml:space="preserve">二、质量保修期</w:t>
      </w:r>
      <w:r/>
    </w:p>
    <w:p>
      <w:pPr>
        <w:ind w:firstLine="480"/>
        <w:rPr>
          <w:rFonts w:ascii="宋体" w:hAnsi="宋体"/>
          <w:color w:val="000000"/>
          <w:sz w:val="24"/>
          <w:szCs w:val="24"/>
        </w:rPr>
      </w:pPr>
      <w:r>
        <w:rPr>
          <w:rFonts w:hint="eastAsia" w:ascii="宋体" w:hAnsi="宋体"/>
          <w:color w:val="000000"/>
          <w:sz w:val="24"/>
          <w:szCs w:val="24"/>
        </w:rPr>
        <w:t xml:space="preserve">根据《建设工程质量管理条例》及有关规定，工程的质量保修期如下：</w:t>
      </w:r>
      <w:r/>
    </w:p>
    <w:p>
      <w:pPr>
        <w:ind w:firstLine="480"/>
        <w:rPr>
          <w:rFonts w:hint="eastAsia" w:ascii="宋体" w:hAnsi="宋体"/>
          <w:bCs/>
          <w:color w:val="000000"/>
          <w:sz w:val="24"/>
          <w:szCs w:val="24"/>
        </w:rPr>
        <w:outlineLvl w:val="0"/>
      </w:pPr>
      <w:r>
        <w:rPr>
          <w:rFonts w:hint="eastAsia" w:ascii="宋体" w:hAnsi="宋体"/>
          <w:bCs/>
          <w:color w:val="000000"/>
          <w:sz w:val="24"/>
          <w:szCs w:val="24"/>
        </w:rPr>
        <w:t xml:space="preserve">1．地基基础工程和主体结构工程为设计文件规定的工程合理使用年限；</w:t>
      </w:r>
      <w:r/>
    </w:p>
    <w:p>
      <w:pPr>
        <w:ind w:firstLine="480"/>
        <w:rPr>
          <w:rFonts w:hint="eastAsia" w:ascii="宋体" w:hAnsi="宋体"/>
          <w:bCs/>
          <w:color w:val="000000"/>
          <w:sz w:val="24"/>
          <w:szCs w:val="24"/>
        </w:rPr>
        <w:outlineLvl w:val="0"/>
      </w:pPr>
      <w:r>
        <w:rPr>
          <w:rFonts w:hint="eastAsia" w:ascii="宋体" w:hAnsi="宋体"/>
          <w:bCs/>
          <w:color w:val="000000"/>
          <w:sz w:val="24"/>
          <w:szCs w:val="24"/>
        </w:rPr>
        <w:t xml:space="preserve">2．屋面防水工程、有防水要求的卫生间、房间和外墙面的防渗为 5 年；</w:t>
      </w:r>
      <w:r/>
    </w:p>
    <w:p>
      <w:pPr>
        <w:ind w:firstLine="480"/>
        <w:rPr>
          <w:rFonts w:hint="eastAsia" w:ascii="宋体" w:hAnsi="宋体"/>
          <w:bCs/>
          <w:color w:val="000000"/>
          <w:sz w:val="24"/>
          <w:szCs w:val="24"/>
        </w:rPr>
        <w:outlineLvl w:val="0"/>
      </w:pPr>
      <w:r>
        <w:rPr>
          <w:rFonts w:hint="eastAsia" w:ascii="宋体" w:hAnsi="宋体"/>
          <w:bCs/>
          <w:color w:val="000000"/>
          <w:sz w:val="24"/>
          <w:szCs w:val="24"/>
        </w:rPr>
        <w:t xml:space="preserve">3．装修工程为 2 年；</w:t>
      </w:r>
      <w:r/>
    </w:p>
    <w:p>
      <w:pPr>
        <w:ind w:firstLine="480"/>
        <w:rPr>
          <w:rFonts w:hint="eastAsia" w:ascii="宋体" w:hAnsi="宋体"/>
          <w:bCs/>
          <w:color w:val="000000"/>
          <w:sz w:val="24"/>
          <w:szCs w:val="24"/>
        </w:rPr>
        <w:outlineLvl w:val="0"/>
      </w:pPr>
      <w:r>
        <w:rPr>
          <w:rFonts w:hint="eastAsia" w:ascii="宋体" w:hAnsi="宋体"/>
          <w:bCs/>
          <w:color w:val="000000"/>
          <w:sz w:val="24"/>
          <w:szCs w:val="24"/>
        </w:rPr>
        <w:t xml:space="preserve">4．电气管线、给排水管道、设备安装工程为 2 年；</w:t>
      </w:r>
      <w:r/>
    </w:p>
    <w:p>
      <w:pPr>
        <w:ind w:firstLine="480"/>
        <w:rPr>
          <w:rFonts w:hint="eastAsia" w:ascii="宋体" w:hAnsi="宋体"/>
          <w:bCs/>
          <w:color w:val="000000"/>
          <w:sz w:val="24"/>
          <w:szCs w:val="24"/>
        </w:rPr>
        <w:outlineLvl w:val="0"/>
      </w:pPr>
      <w:r>
        <w:rPr>
          <w:rFonts w:hint="eastAsia" w:ascii="宋体" w:hAnsi="宋体"/>
          <w:bCs/>
          <w:color w:val="000000"/>
          <w:sz w:val="24"/>
          <w:szCs w:val="24"/>
        </w:rPr>
        <w:t xml:space="preserve">5．供热与供冷系统为  2  个采暖期、供冷期；</w:t>
      </w:r>
      <w:r/>
    </w:p>
    <w:p>
      <w:pPr>
        <w:ind w:firstLine="480"/>
        <w:rPr>
          <w:rFonts w:hint="eastAsia" w:ascii="宋体" w:hAnsi="宋体"/>
          <w:bCs/>
          <w:color w:val="000000"/>
          <w:sz w:val="24"/>
          <w:szCs w:val="24"/>
        </w:rPr>
        <w:outlineLvl w:val="0"/>
      </w:pPr>
      <w:r>
        <w:rPr>
          <w:rFonts w:hint="eastAsia" w:ascii="宋体" w:hAnsi="宋体"/>
          <w:bCs/>
          <w:color w:val="000000"/>
          <w:sz w:val="24"/>
          <w:szCs w:val="24"/>
        </w:rPr>
        <w:t xml:space="preserve">6．住宅小区内的给排水设施、道路等配套工程为  2  年；</w:t>
      </w:r>
      <w:r/>
    </w:p>
    <w:p>
      <w:pPr>
        <w:ind w:firstLine="480"/>
        <w:rPr>
          <w:rFonts w:ascii="宋体" w:hAnsi="宋体"/>
          <w:bCs/>
          <w:color w:val="000000"/>
          <w:sz w:val="24"/>
          <w:szCs w:val="24"/>
        </w:rPr>
        <w:outlineLvl w:val="0"/>
      </w:pPr>
      <w:r>
        <w:rPr>
          <w:rFonts w:hint="eastAsia" w:ascii="宋体" w:hAnsi="宋体"/>
          <w:bCs/>
          <w:color w:val="000000"/>
          <w:sz w:val="24"/>
          <w:szCs w:val="24"/>
        </w:rPr>
        <w:t xml:space="preserve">7．其他项目保修期限约定如下： </w:t>
      </w:r>
      <w:r>
        <w:rPr>
          <w:rFonts w:hint="eastAsia" w:ascii="宋体" w:hAnsi="宋体"/>
          <w:bCs/>
          <w:color w:val="000000"/>
          <w:sz w:val="24"/>
          <w:szCs w:val="24"/>
          <w:u w:val="single"/>
        </w:rPr>
        <w:t xml:space="preserve">     /           </w:t>
      </w:r>
      <w:r>
        <w:rPr>
          <w:rFonts w:hint="eastAsia" w:ascii="宋体" w:hAnsi="宋体"/>
          <w:bCs/>
          <w:color w:val="000000"/>
          <w:sz w:val="24"/>
          <w:szCs w:val="24"/>
        </w:rPr>
        <w:t xml:space="preserve">。</w:t>
      </w:r>
      <w:r/>
    </w:p>
    <w:p>
      <w:pPr>
        <w:ind w:firstLine="480"/>
        <w:rPr>
          <w:rFonts w:ascii="宋体" w:hAnsi="宋体"/>
          <w:color w:val="000000"/>
          <w:sz w:val="24"/>
          <w:szCs w:val="24"/>
        </w:rPr>
        <w:outlineLvl w:val="0"/>
      </w:pPr>
      <w:r>
        <w:rPr>
          <w:rFonts w:hint="eastAsia" w:ascii="宋体" w:hAnsi="宋体"/>
          <w:color w:val="000000"/>
          <w:sz w:val="24"/>
          <w:szCs w:val="24"/>
        </w:rPr>
        <w:t xml:space="preserve">三、缺陷责任期</w:t>
      </w:r>
      <w:r/>
    </w:p>
    <w:p>
      <w:pPr>
        <w:ind w:firstLine="480"/>
        <w:rPr>
          <w:rFonts w:ascii="宋体" w:hAnsi="宋体"/>
          <w:color w:val="000000"/>
          <w:sz w:val="24"/>
          <w:szCs w:val="24"/>
        </w:rPr>
      </w:pPr>
      <w:r>
        <w:rPr>
          <w:rFonts w:hint="eastAsia" w:ascii="宋体" w:hAnsi="宋体"/>
          <w:color w:val="171717"/>
          <w:sz w:val="24"/>
          <w:szCs w:val="24"/>
        </w:rPr>
        <w:t xml:space="preserve">本工程缺陷责任期为</w:t>
      </w:r>
      <w:r>
        <w:rPr>
          <w:rFonts w:hint="eastAsia" w:ascii="宋体" w:hAnsi="宋体"/>
          <w:color w:val="171717"/>
          <w:sz w:val="24"/>
          <w:szCs w:val="24"/>
          <w:u w:val="single"/>
        </w:rPr>
        <w:t xml:space="preserve"> </w:t>
      </w:r>
      <w:r>
        <w:rPr>
          <w:rFonts w:ascii="宋体" w:hAnsi="宋体"/>
          <w:color w:val="171717"/>
          <w:sz w:val="24"/>
          <w:szCs w:val="24"/>
          <w:u w:val="single"/>
        </w:rPr>
        <w:t xml:space="preserve">24</w:t>
      </w:r>
      <w:r>
        <w:rPr>
          <w:rFonts w:hint="eastAsia" w:ascii="宋体" w:hAnsi="宋体"/>
          <w:color w:val="171717"/>
          <w:sz w:val="24"/>
          <w:szCs w:val="24"/>
          <w:u w:val="single"/>
        </w:rPr>
        <w:t xml:space="preserve"> </w:t>
      </w:r>
      <w:r>
        <w:rPr>
          <w:rFonts w:hint="eastAsia" w:ascii="宋体" w:hAnsi="宋体"/>
          <w:color w:val="171717"/>
          <w:sz w:val="24"/>
          <w:szCs w:val="24"/>
        </w:rPr>
        <w:t xml:space="preserve">个月，缺陷责任期</w:t>
      </w:r>
      <w:r>
        <w:rPr>
          <w:rFonts w:hint="eastAsia" w:ascii="宋体" w:hAnsi="宋体"/>
          <w:color w:val="000000"/>
          <w:sz w:val="24"/>
          <w:szCs w:val="24"/>
        </w:rPr>
        <w:t xml:space="preserve">自工程通过竣工验收之日起计算。单位工程先于全部工程进行验收，单位工程缺陷责任期自单位工程验收合格之日起算。</w:t>
      </w:r>
      <w:r/>
    </w:p>
    <w:p>
      <w:pPr>
        <w:ind w:firstLine="480"/>
        <w:rPr>
          <w:rFonts w:ascii="宋体" w:hAnsi="宋体"/>
          <w:color w:val="000000"/>
          <w:sz w:val="24"/>
          <w:szCs w:val="24"/>
        </w:rPr>
      </w:pPr>
      <w:r>
        <w:rPr>
          <w:rFonts w:hint="eastAsia" w:ascii="宋体" w:hAnsi="宋体"/>
          <w:color w:val="000000"/>
          <w:sz w:val="24"/>
          <w:szCs w:val="24"/>
        </w:rPr>
        <w:t xml:space="preserve">缺陷责任期终止后，发包人应退还剩余的</w:t>
      </w:r>
      <w:r>
        <w:rPr>
          <w:rFonts w:hint="eastAsia" w:ascii="宋体" w:hAnsi="宋体"/>
          <w:color w:val="000000"/>
          <w:sz w:val="24"/>
          <w:szCs w:val="24"/>
          <w:lang w:val="en-US" w:eastAsia="zh-CN"/>
        </w:rPr>
        <w:t xml:space="preserve">维修金</w:t>
      </w:r>
      <w:r>
        <w:rPr>
          <w:rFonts w:hint="eastAsia" w:ascii="宋体" w:hAnsi="宋体"/>
          <w:color w:val="000000"/>
          <w:sz w:val="24"/>
          <w:szCs w:val="24"/>
        </w:rPr>
        <w:t xml:space="preserve">。</w:t>
      </w:r>
      <w:r/>
    </w:p>
    <w:p>
      <w:pPr>
        <w:ind w:firstLine="480"/>
        <w:jc w:val="left"/>
        <w:rPr>
          <w:rFonts w:ascii="宋体" w:hAnsi="宋体"/>
          <w:color w:val="000000"/>
          <w:sz w:val="24"/>
          <w:szCs w:val="24"/>
        </w:rPr>
        <w:outlineLvl w:val="0"/>
      </w:pPr>
      <w:r>
        <w:rPr>
          <w:rFonts w:hint="eastAsia" w:ascii="宋体" w:hAnsi="宋体"/>
          <w:color w:val="000000"/>
          <w:sz w:val="24"/>
          <w:szCs w:val="24"/>
        </w:rPr>
        <w:t xml:space="preserve">四、质量保修责任</w:t>
      </w:r>
      <w:r/>
    </w:p>
    <w:p>
      <w:pPr>
        <w:ind w:firstLine="480"/>
        <w:rPr>
          <w:rFonts w:ascii="宋体" w:hAnsi="宋体"/>
          <w:color w:val="000000"/>
          <w:sz w:val="24"/>
          <w:szCs w:val="24"/>
        </w:rPr>
      </w:pPr>
      <w:r>
        <w:rPr>
          <w:rFonts w:hint="eastAsia" w:ascii="宋体" w:hAnsi="宋体"/>
          <w:color w:val="000000"/>
          <w:sz w:val="24"/>
          <w:szCs w:val="24"/>
        </w:rPr>
        <w:t xml:space="preserve">1、属于保修范围、内容的项目，承包人应当在接到保修通知之日起7天内派人保修。承包人不在约定期限内派人保修的，发包人可以委托他人修理。</w:t>
      </w:r>
      <w:r/>
    </w:p>
    <w:p>
      <w:pPr>
        <w:ind w:firstLine="480"/>
        <w:rPr>
          <w:rFonts w:ascii="宋体" w:hAnsi="宋体"/>
          <w:color w:val="000000"/>
          <w:sz w:val="24"/>
          <w:szCs w:val="24"/>
        </w:rPr>
      </w:pPr>
      <w:r>
        <w:rPr>
          <w:rFonts w:hint="eastAsia" w:ascii="宋体" w:hAnsi="宋体"/>
          <w:color w:val="000000"/>
          <w:sz w:val="24"/>
          <w:szCs w:val="24"/>
        </w:rPr>
        <w:t xml:space="preserve">2、发生紧急事故需抢修的，承包人在接到事故通知后，应当立即到达事故现场抢修。</w:t>
      </w:r>
      <w:r/>
    </w:p>
    <w:p>
      <w:pPr>
        <w:ind w:firstLine="480"/>
        <w:rPr>
          <w:rFonts w:ascii="宋体" w:hAnsi="宋体"/>
          <w:color w:val="000000"/>
          <w:sz w:val="24"/>
          <w:szCs w:val="24"/>
        </w:rPr>
      </w:pPr>
      <w:r>
        <w:rPr>
          <w:rFonts w:hint="eastAsia" w:ascii="宋体" w:hAnsi="宋体"/>
          <w:color w:val="000000"/>
          <w:sz w:val="24"/>
          <w:szCs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rPr>
          <w:rFonts w:ascii="宋体" w:hAnsi="宋体"/>
          <w:color w:val="000000"/>
          <w:sz w:val="24"/>
          <w:szCs w:val="24"/>
        </w:rPr>
      </w:pPr>
      <w:r>
        <w:rPr>
          <w:rFonts w:hint="eastAsia" w:ascii="宋体" w:hAnsi="宋体"/>
          <w:color w:val="000000"/>
          <w:sz w:val="24"/>
          <w:szCs w:val="24"/>
        </w:rPr>
        <w:t xml:space="preserve">4、质量保修完成后，由发包人组织验收。</w:t>
      </w:r>
      <w:r/>
    </w:p>
    <w:p>
      <w:pPr>
        <w:ind w:firstLine="480"/>
        <w:rPr>
          <w:rFonts w:ascii="宋体" w:hAnsi="宋体"/>
          <w:color w:val="000000"/>
          <w:sz w:val="24"/>
          <w:szCs w:val="24"/>
        </w:rPr>
      </w:pPr>
      <w:r>
        <w:rPr>
          <w:rFonts w:hint="eastAsia" w:ascii="宋体" w:hAnsi="宋体"/>
          <w:color w:val="000000"/>
          <w:sz w:val="24"/>
          <w:szCs w:val="24"/>
        </w:rPr>
        <w:t xml:space="preserve">五、保修费用</w:t>
      </w:r>
      <w:r/>
    </w:p>
    <w:p>
      <w:pPr>
        <w:ind w:left="-38"/>
        <w:rPr>
          <w:rFonts w:ascii="宋体" w:hAnsi="宋体"/>
          <w:color w:val="000000"/>
          <w:sz w:val="24"/>
          <w:szCs w:val="24"/>
        </w:rPr>
      </w:pPr>
      <w:r>
        <w:rPr>
          <w:rFonts w:hint="eastAsia" w:ascii="宋体" w:hAnsi="宋体"/>
          <w:color w:val="000000"/>
          <w:sz w:val="24"/>
          <w:szCs w:val="24"/>
        </w:rPr>
        <w:t xml:space="preserve">　　保修费用由造成质量缺陷的责任方承担。</w:t>
      </w:r>
      <w:r/>
    </w:p>
    <w:p>
      <w:pPr>
        <w:ind w:left="-38" w:firstLine="480"/>
        <w:rPr>
          <w:rFonts w:ascii="宋体" w:hAnsi="宋体"/>
          <w:color w:val="000000"/>
          <w:sz w:val="24"/>
          <w:szCs w:val="24"/>
          <w:u w:val="single"/>
        </w:rPr>
      </w:pPr>
      <w:r>
        <w:rPr>
          <w:rFonts w:hint="eastAsia" w:ascii="宋体" w:hAnsi="宋体"/>
          <w:color w:val="000000"/>
          <w:sz w:val="24"/>
          <w:szCs w:val="24"/>
        </w:rPr>
        <w:t xml:space="preserve">六、双方约定的其他工程质量保修事项：</w:t>
      </w:r>
      <w:r>
        <w:rPr>
          <w:rFonts w:hint="eastAsia" w:ascii="宋体" w:hAnsi="宋体"/>
          <w:color w:val="000000"/>
          <w:sz w:val="24"/>
          <w:szCs w:val="24"/>
          <w:u w:val="single"/>
        </w:rPr>
        <w:t xml:space="preserve"> 发包人在工程通过竣工验收之日起满两年后，将扣除发包人委托其他人员修理的保修费（如有）用后的剩余保修金无息返还承包人。</w:t>
      </w:r>
      <w:r/>
    </w:p>
    <w:p>
      <w:pPr>
        <w:ind w:firstLine="480"/>
        <w:jc w:val="left"/>
        <w:rPr>
          <w:rFonts w:ascii="宋体" w:hAnsi="宋体"/>
          <w:color w:val="000000"/>
          <w:sz w:val="24"/>
          <w:szCs w:val="24"/>
        </w:rPr>
        <w:outlineLvl w:val="0"/>
      </w:pPr>
      <w:r>
        <w:rPr>
          <w:rFonts w:hint="eastAsia" w:ascii="宋体" w:hAnsi="宋体"/>
          <w:color w:val="000000"/>
          <w:sz w:val="24"/>
          <w:szCs w:val="24"/>
        </w:rPr>
        <w:t xml:space="preserve">工程质量保修书由发包人、承包人在工程竣工验收前共同签署，作为施工合同附件，其有效期限至保修期满。</w:t>
      </w:r>
      <w:r/>
    </w:p>
    <w:p>
      <w:pPr>
        <w:ind w:firstLine="420"/>
        <w:rPr>
          <w:rFonts w:ascii="宋体" w:hAnsi="宋体"/>
          <w:color w:val="000000"/>
          <w:sz w:val="24"/>
          <w:szCs w:val="24"/>
        </w:rPr>
      </w:pPr>
      <w:r>
        <w:rPr>
          <w:rFonts w:ascii="宋体" w:hAnsi="宋体"/>
          <w:color w:val="000000"/>
          <w:sz w:val="24"/>
          <w:szCs w:val="24"/>
        </w:rPr>
      </w:r>
      <w:r/>
    </w:p>
    <w:p>
      <w:pPr>
        <w:spacing w:line="440" w:lineRule="exact"/>
        <w:rPr>
          <w:rFonts w:ascii="宋体" w:hAnsi="宋体"/>
          <w:color w:val="000000"/>
          <w:sz w:val="24"/>
          <w:szCs w:val="24"/>
        </w:rPr>
      </w:pPr>
      <w:r>
        <w:rPr>
          <w:rFonts w:hint="eastAsia" w:ascii="宋体" w:hAnsi="宋体"/>
          <w:color w:val="000000"/>
          <w:sz w:val="24"/>
          <w:szCs w:val="24"/>
        </w:rPr>
        <w:t xml:space="preserve">发包人(公章)： </w:t>
      </w:r>
      <w:r>
        <w:rPr>
          <w:rFonts w:hint="eastAsia" w:ascii="宋体" w:hAnsi="宋体" w:cs="MingLiU_HKSCS"/>
          <w:color w:val="000000"/>
          <w:sz w:val="24"/>
          <w:szCs w:val="24"/>
        </w:rPr>
        <w:t xml:space="preserve"> </w:t>
      </w:r>
      <w:r>
        <w:rPr>
          <w:rFonts w:hint="eastAsia" w:ascii="宋体" w:hAnsi="宋体" w:cs="微软雅黑"/>
          <w:color w:val="000000"/>
          <w:sz w:val="24"/>
          <w:szCs w:val="24"/>
        </w:rPr>
        <w:t xml:space="preserve"> </w:t>
      </w:r>
      <w:r>
        <w:rPr>
          <w:rFonts w:hint="eastAsia" w:ascii="宋体" w:hAnsi="宋体" w:cs="MingLiU_HKSCS"/>
          <w:color w:val="000000"/>
          <w:sz w:val="24"/>
          <w:szCs w:val="24"/>
        </w:rPr>
        <w:t xml:space="preserve">  </w:t>
      </w:r>
      <w:r>
        <w:rPr>
          <w:rFonts w:hint="eastAsia" w:ascii="宋体" w:hAnsi="宋体" w:cs="微软雅黑"/>
          <w:color w:val="000000"/>
          <w:sz w:val="24"/>
          <w:szCs w:val="24"/>
        </w:rPr>
        <w:t xml:space="preserve">      </w:t>
      </w:r>
      <w:r>
        <w:rPr>
          <w:rFonts w:hint="eastAsia" w:ascii="宋体" w:hAnsi="宋体"/>
          <w:color w:val="000000"/>
          <w:sz w:val="24"/>
          <w:szCs w:val="24"/>
        </w:rPr>
        <w:t xml:space="preserve">                     承包人(公章)：          </w:t>
      </w:r>
      <w:r>
        <w:rPr>
          <w:rFonts w:hint="eastAsia" w:ascii="宋体" w:hAnsi="宋体" w:cs="MingLiU_HKSCS"/>
          <w:color w:val="000000"/>
          <w:sz w:val="24"/>
          <w:szCs w:val="24"/>
        </w:rPr>
        <w:t xml:space="preserve">    </w:t>
      </w:r>
      <w:r/>
    </w:p>
    <w:p>
      <w:pPr>
        <w:spacing w:line="440" w:lineRule="exact"/>
        <w:rPr>
          <w:rFonts w:ascii="宋体" w:hAnsi="宋体"/>
          <w:color w:val="000000"/>
          <w:sz w:val="24"/>
          <w:szCs w:val="24"/>
        </w:rPr>
      </w:pPr>
      <w:r>
        <w:rPr>
          <w:rFonts w:hint="eastAsia" w:ascii="宋体" w:hAnsi="宋体"/>
          <w:color w:val="000000"/>
          <w:sz w:val="24"/>
          <w:szCs w:val="24"/>
        </w:rPr>
        <w:t xml:space="preserve">地  址： </w:t>
      </w:r>
      <w:r>
        <w:rPr>
          <w:rFonts w:hint="eastAsia" w:ascii="宋体" w:hAnsi="宋体" w:cs="MingLiU_HKSCS"/>
          <w:color w:val="000000"/>
          <w:sz w:val="24"/>
          <w:szCs w:val="24"/>
        </w:rPr>
        <w:t xml:space="preserve">       </w:t>
      </w:r>
      <w:r>
        <w:rPr>
          <w:rFonts w:hint="eastAsia" w:ascii="宋体" w:hAnsi="宋体" w:cs="微软雅黑"/>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z w:val="24"/>
          <w:szCs w:val="24"/>
        </w:rPr>
        <w:t xml:space="preserve">            地  址：</w:t>
      </w:r>
      <w:r>
        <w:rPr>
          <w:rFonts w:hint="eastAsia" w:ascii="宋体" w:hAnsi="宋体" w:cs="MingLiU_HKSCS"/>
          <w:color w:val="000000"/>
          <w:sz w:val="24"/>
          <w:szCs w:val="24"/>
        </w:rPr>
        <w:t xml:space="preserve">      </w:t>
      </w:r>
      <w:r>
        <w:rPr>
          <w:rFonts w:hint="eastAsia" w:ascii="宋体" w:hAnsi="宋体"/>
          <w:color w:val="000000"/>
          <w:sz w:val="24"/>
          <w:szCs w:val="24"/>
        </w:rPr>
        <w:t xml:space="preserve"> </w:t>
      </w:r>
      <w:r>
        <w:rPr>
          <w:rFonts w:hint="eastAsia" w:ascii="宋体" w:hAnsi="宋体" w:cs="MingLiU_HKSCS"/>
          <w:color w:val="000000"/>
          <w:sz w:val="24"/>
          <w:szCs w:val="24"/>
        </w:rPr>
        <w:t xml:space="preserve"> </w:t>
      </w:r>
      <w:r>
        <w:rPr>
          <w:rFonts w:hint="eastAsia" w:ascii="宋体" w:hAnsi="宋体" w:cs="微软雅黑"/>
          <w:color w:val="000000"/>
          <w:sz w:val="24"/>
          <w:szCs w:val="24"/>
        </w:rPr>
        <w:t xml:space="preserve"> </w:t>
      </w:r>
      <w:r>
        <w:rPr>
          <w:rFonts w:hint="eastAsia" w:ascii="宋体" w:hAnsi="宋体"/>
          <w:color w:val="000000"/>
          <w:sz w:val="24"/>
          <w:szCs w:val="24"/>
        </w:rPr>
        <w:t xml:space="preserve">     </w:t>
      </w:r>
      <w:r/>
    </w:p>
    <w:p>
      <w:pPr>
        <w:spacing w:line="440" w:lineRule="exact"/>
        <w:rPr>
          <w:rFonts w:ascii="宋体" w:hAnsi="宋体"/>
          <w:color w:val="000000"/>
          <w:sz w:val="24"/>
          <w:szCs w:val="24"/>
        </w:rPr>
      </w:pPr>
      <w:r>
        <w:rPr>
          <w:rFonts w:hint="eastAsia" w:ascii="宋体" w:hAnsi="宋体"/>
          <w:color w:val="000000"/>
          <w:sz w:val="24"/>
          <w:szCs w:val="24"/>
        </w:rPr>
        <w:t xml:space="preserve">法定代表人或委托代理人(签字)：</w:t>
      </w:r>
      <w:r>
        <w:rPr>
          <w:rFonts w:hint="eastAsia" w:ascii="宋体" w:hAnsi="宋体" w:cs="MingLiU_HKSCS"/>
          <w:color w:val="000000"/>
          <w:sz w:val="24"/>
          <w:szCs w:val="24"/>
        </w:rPr>
        <w:t xml:space="preserve">  </w:t>
      </w:r>
      <w:r>
        <w:rPr>
          <w:rFonts w:hint="eastAsia" w:ascii="宋体" w:hAnsi="宋体"/>
          <w:color w:val="000000"/>
          <w:sz w:val="24"/>
          <w:szCs w:val="24"/>
        </w:rPr>
        <w:t xml:space="preserve">              法定代表人或委托代理人(签字)：</w:t>
      </w:r>
      <w:r>
        <w:rPr>
          <w:rFonts w:hint="eastAsia" w:ascii="宋体" w:hAnsi="宋体" w:cs="MingLiU_HKSCS"/>
          <w:color w:val="000000"/>
          <w:sz w:val="24"/>
          <w:szCs w:val="24"/>
        </w:rPr>
        <w:t xml:space="preserve">  </w:t>
      </w:r>
      <w:r>
        <w:rPr>
          <w:rFonts w:hint="eastAsia" w:ascii="宋体" w:hAnsi="宋体"/>
          <w:color w:val="000000"/>
          <w:sz w:val="24"/>
          <w:szCs w:val="24"/>
        </w:rPr>
        <w:t xml:space="preserve">            </w:t>
      </w:r>
      <w:r/>
    </w:p>
    <w:p>
      <w:pPr>
        <w:spacing w:line="440" w:lineRule="exact"/>
        <w:rPr>
          <w:rFonts w:ascii="宋体" w:hAnsi="宋体"/>
          <w:color w:val="000000"/>
          <w:sz w:val="24"/>
          <w:szCs w:val="24"/>
        </w:rPr>
      </w:pPr>
      <w:r>
        <w:rPr>
          <w:rFonts w:hint="eastAsia" w:ascii="宋体" w:hAnsi="宋体"/>
          <w:color w:val="000000"/>
          <w:sz w:val="24"/>
          <w:szCs w:val="24"/>
        </w:rPr>
        <w:t xml:space="preserve">电  话：</w:t>
      </w:r>
      <w:r>
        <w:rPr>
          <w:rFonts w:hint="eastAsia" w:ascii="宋体" w:hAnsi="宋体" w:cs="MingLiU_HKSCS"/>
          <w:color w:val="000000"/>
          <w:sz w:val="24"/>
          <w:szCs w:val="24"/>
        </w:rPr>
        <w:t xml:space="preserve">        </w:t>
      </w:r>
      <w:r>
        <w:rPr>
          <w:rFonts w:hint="eastAsia" w:ascii="宋体" w:hAnsi="宋体" w:cs="微软雅黑"/>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z w:val="24"/>
          <w:szCs w:val="24"/>
        </w:rPr>
        <w:t xml:space="preserve">             电  话：</w:t>
      </w:r>
      <w:r>
        <w:rPr>
          <w:rFonts w:hint="eastAsia" w:ascii="宋体" w:hAnsi="宋体" w:cs="MingLiU_HKSCS"/>
          <w:color w:val="000000"/>
          <w:sz w:val="24"/>
          <w:szCs w:val="24"/>
        </w:rPr>
        <w:t xml:space="preserve">                            </w:t>
      </w:r>
      <w:r>
        <w:rPr>
          <w:rFonts w:hint="eastAsia" w:ascii="宋体" w:hAnsi="宋体"/>
          <w:color w:val="000000"/>
          <w:sz w:val="24"/>
          <w:szCs w:val="24"/>
        </w:rPr>
        <w:t xml:space="preserve">     </w:t>
      </w:r>
      <w:r/>
    </w:p>
    <w:p>
      <w:pPr>
        <w:spacing w:line="440" w:lineRule="exact"/>
        <w:rPr>
          <w:rFonts w:ascii="宋体" w:hAnsi="宋体"/>
          <w:color w:val="000000"/>
          <w:sz w:val="24"/>
          <w:szCs w:val="24"/>
        </w:rPr>
      </w:pPr>
      <w:r>
        <w:rPr>
          <w:rFonts w:hint="eastAsia" w:ascii="宋体" w:hAnsi="宋体"/>
          <w:color w:val="000000"/>
          <w:sz w:val="24"/>
          <w:szCs w:val="24"/>
        </w:rPr>
        <w:t xml:space="preserve">传  真：</w:t>
      </w:r>
      <w:r>
        <w:rPr>
          <w:rFonts w:hint="eastAsia" w:ascii="宋体" w:hAnsi="宋体" w:cs="MingLiU_HKSCS"/>
          <w:color w:val="000000"/>
          <w:sz w:val="24"/>
          <w:szCs w:val="24"/>
        </w:rPr>
        <w:t xml:space="preserve">        </w:t>
      </w:r>
      <w:r>
        <w:rPr>
          <w:rFonts w:hint="eastAsia" w:ascii="宋体" w:hAnsi="宋体" w:cs="微软雅黑"/>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z w:val="24"/>
          <w:szCs w:val="24"/>
        </w:rPr>
        <w:t xml:space="preserve">传  真：</w:t>
      </w:r>
      <w:r>
        <w:rPr>
          <w:rFonts w:hint="eastAsia" w:ascii="宋体" w:hAnsi="宋体" w:cs="MingLiU_HKSCS"/>
          <w:color w:val="000000"/>
          <w:sz w:val="24"/>
          <w:szCs w:val="24"/>
        </w:rPr>
        <w:t xml:space="preserve">       </w:t>
      </w:r>
      <w:r>
        <w:rPr>
          <w:rFonts w:hint="eastAsia" w:ascii="宋体" w:hAnsi="宋体"/>
          <w:color w:val="000000"/>
          <w:sz w:val="24"/>
          <w:szCs w:val="24"/>
        </w:rPr>
        <w:t xml:space="preserve">  </w:t>
      </w:r>
      <w:r>
        <w:rPr>
          <w:rFonts w:hint="eastAsia" w:ascii="宋体" w:hAnsi="宋体" w:cs="MingLiU_HKSCS"/>
          <w:color w:val="000000"/>
          <w:sz w:val="24"/>
          <w:szCs w:val="24"/>
        </w:rPr>
        <w:t xml:space="preserve"> </w:t>
      </w:r>
      <w:r>
        <w:rPr>
          <w:rFonts w:hint="eastAsia" w:ascii="宋体" w:hAnsi="宋体" w:cs="微软雅黑"/>
          <w:color w:val="000000"/>
          <w:sz w:val="24"/>
          <w:szCs w:val="24"/>
        </w:rPr>
        <w:t xml:space="preserve">   </w:t>
      </w:r>
      <w:r/>
    </w:p>
    <w:p>
      <w:pPr>
        <w:spacing w:line="440" w:lineRule="exact"/>
        <w:rPr>
          <w:rFonts w:ascii="宋体" w:hAnsi="宋体"/>
          <w:color w:val="000000"/>
          <w:sz w:val="24"/>
          <w:szCs w:val="24"/>
        </w:rPr>
      </w:pPr>
      <w:r>
        <w:rPr>
          <w:rFonts w:hint="eastAsia" w:ascii="宋体" w:hAnsi="宋体"/>
          <w:color w:val="000000"/>
          <w:sz w:val="24"/>
          <w:szCs w:val="24"/>
        </w:rPr>
        <w:t xml:space="preserve">开户银行：</w:t>
      </w:r>
      <w:r>
        <w:rPr>
          <w:rFonts w:hint="eastAsia" w:ascii="宋体" w:hAnsi="宋体" w:cs="MingLiU_HKSCS"/>
          <w:color w:val="000000"/>
          <w:sz w:val="24"/>
          <w:szCs w:val="24"/>
        </w:rPr>
        <w:t xml:space="preserve">       </w:t>
      </w:r>
      <w:r>
        <w:rPr>
          <w:rFonts w:hint="eastAsia" w:ascii="宋体" w:hAnsi="宋体" w:cs="微软雅黑"/>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z w:val="24"/>
          <w:szCs w:val="24"/>
        </w:rPr>
        <w:t xml:space="preserve">            开户银行：</w:t>
      </w:r>
      <w:r>
        <w:rPr>
          <w:rFonts w:hint="eastAsia" w:ascii="宋体" w:hAnsi="宋体" w:cs="MingLiU_HKSCS"/>
          <w:color w:val="000000"/>
          <w:sz w:val="24"/>
          <w:szCs w:val="24"/>
        </w:rPr>
        <w:t xml:space="preserve">        </w:t>
      </w:r>
      <w:r>
        <w:rPr>
          <w:rFonts w:hint="eastAsia" w:ascii="宋体" w:hAnsi="宋体" w:cs="微软雅黑"/>
          <w:color w:val="000000"/>
          <w:sz w:val="24"/>
          <w:szCs w:val="24"/>
        </w:rPr>
        <w:t xml:space="preserve">   </w:t>
      </w:r>
      <w:r/>
    </w:p>
    <w:p>
      <w:pPr>
        <w:spacing w:line="440" w:lineRule="exact"/>
        <w:rPr>
          <w:rFonts w:ascii="宋体" w:hAnsi="宋体"/>
          <w:color w:val="000000"/>
          <w:sz w:val="24"/>
          <w:szCs w:val="24"/>
        </w:rPr>
      </w:pPr>
      <w:r>
        <w:rPr>
          <w:rFonts w:hint="eastAsia" w:ascii="宋体" w:hAnsi="宋体"/>
          <w:color w:val="000000"/>
          <w:sz w:val="24"/>
          <w:szCs w:val="24"/>
        </w:rPr>
        <w:t xml:space="preserve">账  号：</w:t>
      </w:r>
      <w:r>
        <w:rPr>
          <w:rFonts w:hint="eastAsia" w:ascii="宋体" w:hAnsi="宋体" w:cs="MingLiU_HKSCS"/>
          <w:color w:val="000000"/>
          <w:sz w:val="24"/>
          <w:szCs w:val="24"/>
        </w:rPr>
        <w:t xml:space="preserve">     </w:t>
      </w:r>
      <w:r>
        <w:rPr>
          <w:rFonts w:hint="eastAsia" w:ascii="宋体" w:hAnsi="宋体" w:cs="微软雅黑"/>
          <w:color w:val="000000"/>
          <w:sz w:val="24"/>
          <w:szCs w:val="24"/>
        </w:rPr>
        <w:t xml:space="preserve"> </w:t>
      </w:r>
      <w:r>
        <w:rPr>
          <w:rFonts w:hint="eastAsia" w:ascii="宋体" w:hAnsi="宋体" w:cs="MingLiU_HKSCS"/>
          <w:color w:val="000000"/>
          <w:sz w:val="24"/>
          <w:szCs w:val="24"/>
        </w:rPr>
        <w:t xml:space="preserve"> </w:t>
      </w:r>
      <w:r>
        <w:rPr>
          <w:rFonts w:hint="eastAsia" w:ascii="宋体" w:hAnsi="宋体" w:cs="微软雅黑"/>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z w:val="24"/>
          <w:szCs w:val="24"/>
        </w:rPr>
        <w:t xml:space="preserve">             账  号：</w:t>
      </w:r>
      <w:r>
        <w:rPr>
          <w:rFonts w:hint="eastAsia" w:ascii="宋体" w:hAnsi="宋体" w:cs="MingLiU_HKSCS"/>
          <w:color w:val="000000"/>
          <w:sz w:val="24"/>
          <w:szCs w:val="24"/>
        </w:rPr>
        <w:t xml:space="preserve">        </w:t>
      </w:r>
      <w:r>
        <w:rPr>
          <w:rFonts w:hint="eastAsia" w:ascii="宋体" w:hAnsi="宋体"/>
          <w:color w:val="000000"/>
          <w:sz w:val="24"/>
          <w:szCs w:val="24"/>
        </w:rPr>
        <w:t xml:space="preserve">     </w:t>
      </w:r>
      <w:r/>
    </w:p>
    <w:p>
      <w:pPr>
        <w:spacing w:line="440" w:lineRule="exact"/>
        <w:rPr>
          <w:rFonts w:ascii="宋体" w:hAnsi="宋体" w:cs="宋体"/>
          <w:color w:val="000000"/>
          <w:sz w:val="24"/>
          <w:szCs w:val="24"/>
        </w:rPr>
      </w:pPr>
      <w:r>
        <w:rPr>
          <w:rFonts w:hint="eastAsia" w:ascii="宋体" w:hAnsi="宋体"/>
          <w:color w:val="000000"/>
          <w:sz w:val="24"/>
          <w:szCs w:val="24"/>
        </w:rPr>
        <w:t xml:space="preserve">邮政编码： </w:t>
      </w:r>
      <w:r>
        <w:rPr>
          <w:rFonts w:hint="eastAsia" w:ascii="宋体" w:hAnsi="宋体" w:cs="MingLiU_HKSCS"/>
          <w:color w:val="000000"/>
          <w:sz w:val="24"/>
          <w:szCs w:val="24"/>
        </w:rPr>
        <w:t xml:space="preserve">      </w:t>
      </w:r>
      <w:r>
        <w:rPr>
          <w:rFonts w:hint="eastAsia" w:ascii="宋体" w:hAnsi="宋体" w:cs="微软雅黑"/>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z w:val="24"/>
          <w:szCs w:val="24"/>
        </w:rPr>
        <w:t xml:space="preserve">邮政编码：</w:t>
      </w:r>
      <w:r>
        <w:rPr>
          <w:rFonts w:hint="eastAsia" w:ascii="宋体" w:hAnsi="宋体" w:cs="MingLiU_HKSCS"/>
          <w:color w:val="000000"/>
          <w:sz w:val="24"/>
          <w:szCs w:val="24"/>
        </w:rPr>
        <w:t xml:space="preserve">       </w:t>
      </w:r>
      <w:r/>
    </w:p>
    <w:p>
      <w:pPr>
        <w:jc w:val="cente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ascii="宋体" w:hAnsi="宋体" w:cs="宋体"/>
          <w:sz w:val="24"/>
          <w:szCs w:val="24"/>
        </w:rPr>
      </w:r>
      <w:r/>
    </w:p>
    <w:p>
      <w:pPr>
        <w:ind w:firstLine="643"/>
        <w:jc w:val="center"/>
        <w:rPr>
          <w:rFonts w:ascii="宋体" w:hAnsi="宋体"/>
          <w:b/>
          <w:bCs/>
          <w:color w:val="000000"/>
          <w:sz w:val="32"/>
          <w:szCs w:val="32"/>
        </w:rPr>
        <w:outlineLvl w:val="0"/>
      </w:pPr>
      <w:r>
        <w:rPr>
          <w:rFonts w:ascii="宋体" w:hAnsi="宋体"/>
          <w:b/>
          <w:bCs/>
          <w:color w:val="000000"/>
          <w:sz w:val="32"/>
          <w:szCs w:val="32"/>
        </w:rPr>
      </w:r>
      <w:r/>
    </w:p>
    <w:p>
      <w:pPr>
        <w:ind w:firstLine="643"/>
        <w:jc w:val="center"/>
        <w:rPr>
          <w:rFonts w:ascii="宋体" w:hAnsi="宋体"/>
          <w:b/>
          <w:bCs/>
          <w:color w:val="000000"/>
          <w:sz w:val="32"/>
          <w:szCs w:val="32"/>
        </w:rPr>
        <w:outlineLvl w:val="0"/>
      </w:pPr>
      <w:r>
        <w:rPr>
          <w:rFonts w:ascii="宋体" w:hAnsi="宋体"/>
          <w:b/>
          <w:bCs/>
          <w:color w:val="000000"/>
          <w:sz w:val="32"/>
          <w:szCs w:val="32"/>
        </w:rPr>
      </w:r>
      <w:r/>
    </w:p>
    <w:p>
      <w:pPr>
        <w:ind w:firstLine="643"/>
        <w:jc w:val="center"/>
        <w:rPr>
          <w:rFonts w:ascii="宋体" w:hAnsi="宋体"/>
          <w:b/>
          <w:bCs/>
          <w:color w:val="000000"/>
          <w:sz w:val="32"/>
          <w:szCs w:val="32"/>
        </w:rPr>
        <w:outlineLvl w:val="0"/>
      </w:pPr>
      <w:r>
        <w:rPr>
          <w:rFonts w:ascii="宋体" w:hAnsi="宋体"/>
          <w:b/>
          <w:bCs/>
          <w:color w:val="000000"/>
          <w:sz w:val="32"/>
          <w:szCs w:val="32"/>
        </w:rPr>
      </w:r>
      <w:r/>
    </w:p>
    <w:p>
      <w:pPr>
        <w:ind w:firstLine="643"/>
        <w:jc w:val="center"/>
        <w:rPr>
          <w:rFonts w:ascii="宋体" w:hAnsi="宋体"/>
          <w:b/>
          <w:bCs/>
          <w:color w:val="000000"/>
          <w:sz w:val="32"/>
          <w:szCs w:val="32"/>
        </w:rPr>
        <w:outlineLvl w:val="0"/>
      </w:pPr>
      <w:r>
        <w:rPr>
          <w:rFonts w:ascii="宋体" w:hAnsi="宋体"/>
          <w:b/>
          <w:bCs/>
          <w:color w:val="000000"/>
          <w:sz w:val="32"/>
          <w:szCs w:val="32"/>
        </w:rPr>
      </w:r>
      <w:r/>
    </w:p>
    <w:p>
      <w:pPr>
        <w:jc w:val="left"/>
        <w:rPr>
          <w:rFonts w:ascii="宋体" w:hAnsi="宋体"/>
          <w:color w:val="000000"/>
          <w:sz w:val="24"/>
          <w:szCs w:val="24"/>
        </w:rPr>
        <w:outlineLvl w:val="0"/>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hAnsi="宋体"/>
          <w:bCs/>
          <w:sz w:val="24"/>
          <w:szCs w:val="24"/>
        </w:rPr>
      </w:pPr>
      <w:r>
        <w:rPr>
          <w:rFonts w:hint="eastAsia" w:ascii="宋体" w:hAnsi="宋体"/>
          <w:color w:val="000000"/>
          <w:sz w:val="24"/>
          <w:szCs w:val="24"/>
        </w:rPr>
        <w:t xml:space="preserve">附件三：                    </w:t>
      </w:r>
      <w:r>
        <w:rPr>
          <w:rFonts w:hint="eastAsia" w:ascii="宋体" w:hAnsi="宋体"/>
          <w:bCs/>
          <w:color w:val="000000"/>
          <w:sz w:val="24"/>
          <w:szCs w:val="24"/>
        </w:rPr>
        <w:t xml:space="preserve">     </w:t>
      </w:r>
      <w:r>
        <w:rPr>
          <w:rFonts w:hint="eastAsia" w:hAnsi="宋体"/>
          <w:bCs/>
          <w:sz w:val="24"/>
          <w:szCs w:val="24"/>
        </w:rPr>
        <w:t xml:space="preserve">廉政建设协议</w:t>
      </w:r>
      <w:r/>
    </w:p>
    <w:p>
      <w:pPr>
        <w:ind w:firstLine="440"/>
        <w:jc w:val="left"/>
        <w:spacing w:line="360" w:lineRule="auto"/>
        <w:rPr>
          <w:rFonts w:ascii="宋体" w:hAnsi="宋体"/>
          <w:sz w:val="24"/>
          <w:szCs w:val="24"/>
        </w:rPr>
      </w:pPr>
      <w:r>
        <w:rPr>
          <w:rFonts w:ascii="宋体" w:hAnsi="宋体"/>
          <w:sz w:val="24"/>
          <w:szCs w:val="24"/>
        </w:rPr>
      </w:r>
      <w:r/>
    </w:p>
    <w:p>
      <w:pPr>
        <w:ind w:firstLine="440"/>
        <w:jc w:val="left"/>
        <w:spacing w:line="360" w:lineRule="auto"/>
        <w:rPr>
          <w:rFonts w:ascii="宋体" w:hAnsi="宋体"/>
          <w:sz w:val="24"/>
          <w:szCs w:val="24"/>
        </w:rPr>
      </w:pPr>
      <w:r>
        <w:rPr>
          <w:rFonts w:hint="eastAsia" w:ascii="宋体" w:hAnsi="宋体"/>
          <w:sz w:val="24"/>
          <w:szCs w:val="24"/>
        </w:rPr>
        <w:t xml:space="preserve">根据国家有关工程建设、廉政建设的规定，为做好工程建设中的党风廉政建设，保证工程建设高效优质，保证建设资金的安全和有效使用以及投资效益，工程项目的发包人</w:t>
      </w:r>
      <w:r>
        <w:rPr>
          <w:rFonts w:hint="eastAsia" w:ascii="宋体" w:hAnsi="宋体"/>
          <w:sz w:val="24"/>
          <w:szCs w:val="24"/>
          <w:u w:val="single"/>
        </w:rPr>
        <w:t xml:space="preserve">               </w:t>
      </w:r>
      <w:r>
        <w:rPr>
          <w:rFonts w:hint="eastAsia" w:ascii="宋体" w:hAnsi="宋体"/>
          <w:sz w:val="24"/>
          <w:szCs w:val="24"/>
        </w:rPr>
        <w:t xml:space="preserve">      （以下简称“甲方”）与承包人</w:t>
      </w:r>
      <w:r>
        <w:rPr>
          <w:rFonts w:hint="eastAsia" w:ascii="宋体" w:hAnsi="宋体"/>
          <w:sz w:val="24"/>
          <w:szCs w:val="24"/>
          <w:u w:val="single"/>
        </w:rPr>
        <w:t xml:space="preserve">                    </w:t>
      </w:r>
      <w:r>
        <w:rPr>
          <w:rFonts w:hint="eastAsia" w:ascii="宋体" w:hAnsi="宋体"/>
          <w:sz w:val="24"/>
          <w:szCs w:val="24"/>
        </w:rPr>
        <w:t xml:space="preserve">（以下简称“乙方”），特订立如下协议。</w:t>
      </w:r>
      <w:r/>
    </w:p>
    <w:p>
      <w:pPr>
        <w:ind w:firstLine="440"/>
        <w:jc w:val="left"/>
        <w:spacing w:line="360" w:lineRule="auto"/>
        <w:rPr>
          <w:rFonts w:hint="eastAsia" w:ascii="宋体" w:hAnsi="宋体"/>
          <w:sz w:val="24"/>
          <w:szCs w:val="24"/>
        </w:rPr>
      </w:pPr>
      <w:r>
        <w:rPr>
          <w:rFonts w:hint="eastAsia" w:ascii="宋体" w:hAnsi="宋体"/>
          <w:sz w:val="24"/>
          <w:szCs w:val="24"/>
        </w:rPr>
        <w:t xml:space="preserve">1.甲乙双方的权利和义务</w:t>
      </w:r>
      <w:r/>
    </w:p>
    <w:p>
      <w:pPr>
        <w:ind w:firstLine="440"/>
        <w:jc w:val="left"/>
        <w:spacing w:line="360" w:lineRule="auto"/>
        <w:rPr>
          <w:rFonts w:hint="eastAsia" w:ascii="宋体" w:hAnsi="宋体"/>
          <w:sz w:val="24"/>
          <w:szCs w:val="24"/>
        </w:rPr>
      </w:pPr>
      <w:r>
        <w:rPr>
          <w:rFonts w:hint="eastAsia" w:ascii="宋体" w:hAnsi="宋体"/>
          <w:sz w:val="24"/>
          <w:szCs w:val="24"/>
        </w:rPr>
        <w:t xml:space="preserve">（1）严格遵守党和国家的有关法律法规及纪检监察机关的有关规定。</w:t>
      </w:r>
      <w:r/>
    </w:p>
    <w:p>
      <w:pPr>
        <w:ind w:firstLine="440"/>
        <w:jc w:val="left"/>
        <w:spacing w:line="360" w:lineRule="auto"/>
        <w:rPr>
          <w:rFonts w:hint="eastAsia" w:ascii="宋体" w:hAnsi="宋体"/>
          <w:sz w:val="24"/>
          <w:szCs w:val="24"/>
        </w:rPr>
      </w:pPr>
      <w:r>
        <w:rPr>
          <w:rFonts w:hint="eastAsia" w:ascii="宋体" w:hAnsi="宋体"/>
          <w:sz w:val="24"/>
          <w:szCs w:val="24"/>
        </w:rPr>
        <w:t xml:space="preserve">（2）严格执行有关工程建设合同（协议）文件，自觉按合同（协议）办事。</w:t>
      </w:r>
      <w:r/>
    </w:p>
    <w:p>
      <w:pPr>
        <w:ind w:firstLine="440"/>
        <w:jc w:val="left"/>
        <w:spacing w:line="360" w:lineRule="auto"/>
        <w:rPr>
          <w:rFonts w:hint="eastAsia" w:ascii="宋体" w:hAnsi="宋体"/>
          <w:sz w:val="24"/>
          <w:szCs w:val="24"/>
        </w:rPr>
      </w:pPr>
      <w:r>
        <w:rPr>
          <w:rFonts w:hint="eastAsia" w:ascii="宋体" w:hAnsi="宋体"/>
          <w:sz w:val="24"/>
          <w:szCs w:val="24"/>
        </w:rPr>
        <w:t xml:space="preserve">（3）双方的业务活动坚持公开、公正、诚信、透明的原则（法律认定的商业秘密和合同文件另有规定除外），不得损害国家和集体利益，违反工程建设管理规章制度。</w:t>
      </w:r>
      <w:r/>
    </w:p>
    <w:p>
      <w:pPr>
        <w:ind w:firstLine="440"/>
        <w:jc w:val="left"/>
        <w:spacing w:line="360" w:lineRule="auto"/>
        <w:rPr>
          <w:rFonts w:hint="eastAsia" w:ascii="宋体" w:hAnsi="宋体"/>
          <w:sz w:val="24"/>
          <w:szCs w:val="24"/>
        </w:rPr>
      </w:pPr>
      <w:r>
        <w:rPr>
          <w:rFonts w:hint="eastAsia" w:ascii="宋体" w:hAnsi="宋体"/>
          <w:sz w:val="24"/>
          <w:szCs w:val="24"/>
        </w:rPr>
        <w:t xml:space="preserve">（4）建立健全廉政制度，开展廉政教育，设立廉政告示牌，公布举报电话，监督并认真查处违法违纪行为。</w:t>
      </w:r>
      <w:r/>
    </w:p>
    <w:p>
      <w:pPr>
        <w:ind w:firstLine="440"/>
        <w:jc w:val="left"/>
        <w:spacing w:line="360" w:lineRule="auto"/>
        <w:rPr>
          <w:rFonts w:hint="eastAsia" w:ascii="宋体" w:hAnsi="宋体"/>
          <w:sz w:val="24"/>
          <w:szCs w:val="24"/>
        </w:rPr>
      </w:pPr>
      <w:r>
        <w:rPr>
          <w:rFonts w:hint="eastAsia" w:ascii="宋体" w:hAnsi="宋体"/>
          <w:sz w:val="24"/>
          <w:szCs w:val="24"/>
        </w:rPr>
        <w:t xml:space="preserve">（5）发现对方在业务活动中有违反廉政规定的行为，有及时提醒对方纠正的权利及义务。</w:t>
      </w:r>
      <w:r/>
    </w:p>
    <w:p>
      <w:pPr>
        <w:ind w:firstLine="440"/>
        <w:jc w:val="left"/>
        <w:spacing w:line="360" w:lineRule="auto"/>
        <w:rPr>
          <w:rFonts w:hint="eastAsia" w:ascii="宋体" w:hAnsi="宋体"/>
          <w:sz w:val="24"/>
          <w:szCs w:val="24"/>
        </w:rPr>
      </w:pPr>
      <w:r>
        <w:rPr>
          <w:rFonts w:hint="eastAsia" w:ascii="宋体" w:hAnsi="宋体"/>
          <w:sz w:val="24"/>
          <w:szCs w:val="24"/>
        </w:rPr>
        <w:t xml:space="preserve">（6）发现对方严重违反本协议义务条款的行为，有向其上级有关部门举报、建议给予处理并要求告知处理结果的权利。</w:t>
      </w:r>
      <w:r/>
    </w:p>
    <w:p>
      <w:pPr>
        <w:ind w:firstLine="440"/>
        <w:jc w:val="left"/>
        <w:spacing w:line="360" w:lineRule="auto"/>
        <w:rPr>
          <w:rFonts w:hint="eastAsia" w:ascii="宋体" w:hAnsi="宋体"/>
          <w:sz w:val="24"/>
          <w:szCs w:val="24"/>
        </w:rPr>
      </w:pPr>
      <w:r>
        <w:rPr>
          <w:rFonts w:hint="eastAsia" w:ascii="宋体" w:hAnsi="宋体"/>
          <w:sz w:val="24"/>
          <w:szCs w:val="24"/>
        </w:rPr>
        <w:t xml:space="preserve">2.甲方的义务</w:t>
      </w:r>
      <w:r/>
    </w:p>
    <w:p>
      <w:pPr>
        <w:ind w:firstLine="440"/>
        <w:jc w:val="left"/>
        <w:spacing w:line="360" w:lineRule="auto"/>
        <w:rPr>
          <w:rFonts w:hint="eastAsia" w:ascii="宋体" w:hAnsi="宋体"/>
          <w:sz w:val="24"/>
          <w:szCs w:val="24"/>
        </w:rPr>
      </w:pPr>
      <w:r>
        <w:rPr>
          <w:rFonts w:hint="eastAsia" w:ascii="宋体" w:hAnsi="宋体"/>
          <w:sz w:val="24"/>
          <w:szCs w:val="24"/>
        </w:rPr>
        <w:t xml:space="preserve">（1）甲方及其工作人员不得索要或接受乙方的礼金、有价证券和贵重物品，不得在乙方报销任何应由甲方或甲方工作人员个人支付的费用等。</w:t>
      </w:r>
      <w:r/>
    </w:p>
    <w:p>
      <w:pPr>
        <w:ind w:firstLine="440"/>
        <w:jc w:val="left"/>
        <w:spacing w:line="360" w:lineRule="auto"/>
        <w:rPr>
          <w:rFonts w:hint="eastAsia" w:ascii="宋体" w:hAnsi="宋体"/>
          <w:sz w:val="24"/>
          <w:szCs w:val="24"/>
        </w:rPr>
      </w:pPr>
      <w:r>
        <w:rPr>
          <w:rFonts w:hint="eastAsia" w:ascii="宋体" w:hAnsi="宋体"/>
          <w:sz w:val="24"/>
          <w:szCs w:val="24"/>
        </w:rPr>
        <w:t xml:space="preserve">（2）甲方工作人员不得参加乙方安排的超标准宴请和娱乐活动；不得接受乙方提供的通讯工具、交通工具和高档办公用品等。</w:t>
      </w:r>
      <w:r/>
    </w:p>
    <w:p>
      <w:pPr>
        <w:ind w:firstLine="440"/>
        <w:jc w:val="left"/>
        <w:spacing w:line="360" w:lineRule="auto"/>
        <w:rPr>
          <w:rFonts w:hint="eastAsia" w:ascii="宋体" w:hAnsi="宋体"/>
          <w:sz w:val="24"/>
          <w:szCs w:val="24"/>
        </w:rPr>
      </w:pPr>
      <w:r>
        <w:rPr>
          <w:rFonts w:hint="eastAsia" w:ascii="宋体" w:hAnsi="宋体"/>
          <w:sz w:val="24"/>
          <w:szCs w:val="24"/>
        </w:rPr>
        <w:t xml:space="preserve">（3）甲方及其工作人员不得要求或者接受乙方为其住房装修、婚丧嫁娶活动、配偶子女的工作安排以及出国出境、旅游等提供方便等。</w:t>
      </w:r>
      <w:r/>
    </w:p>
    <w:p>
      <w:pPr>
        <w:ind w:firstLine="440"/>
        <w:jc w:val="left"/>
        <w:spacing w:line="360" w:lineRule="auto"/>
        <w:rPr>
          <w:rFonts w:hint="eastAsia" w:ascii="宋体" w:hAnsi="宋体"/>
          <w:sz w:val="24"/>
          <w:szCs w:val="24"/>
        </w:rPr>
      </w:pPr>
      <w:r>
        <w:rPr>
          <w:rFonts w:hint="eastAsia" w:ascii="宋体" w:hAnsi="宋体"/>
          <w:sz w:val="24"/>
          <w:szCs w:val="24"/>
        </w:rPr>
        <w:t xml:space="preserve">（4）甲方工作人及其配偶、子女不得从事与甲方工程有关的材料设备供应、工程分包、劳务等经济活动等。</w:t>
      </w:r>
      <w:r/>
    </w:p>
    <w:p>
      <w:pPr>
        <w:ind w:firstLine="440"/>
        <w:jc w:val="left"/>
        <w:spacing w:line="360" w:lineRule="auto"/>
        <w:rPr>
          <w:rFonts w:hint="eastAsia" w:ascii="宋体" w:hAnsi="宋体"/>
          <w:sz w:val="24"/>
          <w:szCs w:val="24"/>
        </w:rPr>
      </w:pPr>
      <w:r>
        <w:rPr>
          <w:rFonts w:hint="eastAsia" w:ascii="宋体" w:hAnsi="宋体"/>
          <w:sz w:val="24"/>
          <w:szCs w:val="24"/>
        </w:rPr>
        <w:t xml:space="preserve">（5）甲方及其工作人员不得以任何理由向乙方推荐分包单位或推销材料，不得要求乙方购买合同规定外的材料和设备。</w:t>
      </w:r>
      <w:r/>
    </w:p>
    <w:p>
      <w:pPr>
        <w:ind w:firstLine="440"/>
        <w:jc w:val="left"/>
        <w:spacing w:line="360" w:lineRule="auto"/>
        <w:rPr>
          <w:rFonts w:hint="eastAsia" w:ascii="宋体" w:hAnsi="宋体"/>
          <w:sz w:val="24"/>
          <w:szCs w:val="24"/>
        </w:rPr>
      </w:pPr>
      <w:r>
        <w:rPr>
          <w:rFonts w:hint="eastAsia" w:ascii="宋体" w:hAnsi="宋体"/>
          <w:sz w:val="24"/>
          <w:szCs w:val="24"/>
        </w:rPr>
        <w:t xml:space="preserve">（6）甲方工作人员要秉公办事，不准营私舞弊，不准利用职权从事各种个人有偿中介活动和安排个人施工队伍。</w:t>
      </w:r>
      <w:r/>
    </w:p>
    <w:p>
      <w:pPr>
        <w:ind w:firstLine="440"/>
        <w:jc w:val="left"/>
        <w:spacing w:line="360" w:lineRule="auto"/>
        <w:rPr>
          <w:rFonts w:hint="eastAsia" w:ascii="宋体" w:hAnsi="宋体"/>
          <w:sz w:val="24"/>
          <w:szCs w:val="24"/>
        </w:rPr>
      </w:pPr>
      <w:r>
        <w:rPr>
          <w:rFonts w:hint="eastAsia" w:ascii="宋体" w:hAnsi="宋体"/>
          <w:sz w:val="24"/>
          <w:szCs w:val="24"/>
        </w:rPr>
        <w:t xml:space="preserve">3.乙方义务</w:t>
      </w:r>
      <w:r/>
    </w:p>
    <w:p>
      <w:pPr>
        <w:ind w:firstLine="440"/>
        <w:jc w:val="left"/>
        <w:spacing w:line="360" w:lineRule="auto"/>
        <w:rPr>
          <w:rFonts w:hint="eastAsia" w:ascii="宋体" w:hAnsi="宋体"/>
          <w:sz w:val="24"/>
          <w:szCs w:val="24"/>
        </w:rPr>
      </w:pPr>
      <w:r>
        <w:rPr>
          <w:rFonts w:hint="eastAsia" w:ascii="宋体" w:hAnsi="宋体"/>
          <w:sz w:val="24"/>
          <w:szCs w:val="24"/>
        </w:rPr>
        <w:t xml:space="preserve">（1）乙方不得以任何理由向甲方及其工作人员行贿或馈赠礼金、有价证券、贵重礼品。</w:t>
      </w:r>
      <w:r/>
    </w:p>
    <w:p>
      <w:pPr>
        <w:ind w:firstLine="440"/>
        <w:jc w:val="left"/>
        <w:spacing w:line="360" w:lineRule="auto"/>
        <w:rPr>
          <w:rFonts w:hint="eastAsia" w:ascii="宋体" w:hAnsi="宋体"/>
          <w:sz w:val="24"/>
          <w:szCs w:val="24"/>
        </w:rPr>
      </w:pPr>
      <w:r>
        <w:rPr>
          <w:rFonts w:hint="eastAsia" w:ascii="宋体" w:hAnsi="宋体"/>
          <w:sz w:val="24"/>
          <w:szCs w:val="24"/>
        </w:rPr>
        <w:t xml:space="preserve">（2）乙方不得以任何名义为甲方及其工作人员报销应由甲方单位或个人支付的任何费用。</w:t>
      </w:r>
      <w:r/>
    </w:p>
    <w:p>
      <w:pPr>
        <w:ind w:firstLine="440"/>
        <w:jc w:val="left"/>
        <w:spacing w:line="360" w:lineRule="auto"/>
        <w:rPr>
          <w:rFonts w:hint="eastAsia" w:ascii="宋体" w:hAnsi="宋体"/>
          <w:sz w:val="24"/>
          <w:szCs w:val="24"/>
        </w:rPr>
      </w:pPr>
      <w:r>
        <w:rPr>
          <w:rFonts w:hint="eastAsia" w:ascii="宋体" w:hAnsi="宋体"/>
          <w:sz w:val="24"/>
          <w:szCs w:val="24"/>
        </w:rPr>
        <w:t xml:space="preserve">（3）乙方不得以任何理由安排甲方工作人员参加超标准宴请及娱乐活动。</w:t>
      </w:r>
      <w:r/>
    </w:p>
    <w:p>
      <w:pPr>
        <w:ind w:firstLine="440"/>
        <w:jc w:val="left"/>
        <w:spacing w:line="360" w:lineRule="auto"/>
        <w:rPr>
          <w:rFonts w:hint="eastAsia" w:ascii="宋体" w:hAnsi="宋体"/>
          <w:sz w:val="24"/>
          <w:szCs w:val="24"/>
        </w:rPr>
      </w:pPr>
      <w:r>
        <w:rPr>
          <w:rFonts w:hint="eastAsia" w:ascii="宋体" w:hAnsi="宋体"/>
          <w:sz w:val="24"/>
          <w:szCs w:val="24"/>
        </w:rPr>
        <w:t xml:space="preserve">（4）乙方不得为甲方单位和个人购置或提供通讯工具、交通工具和高档办公用品等。</w:t>
      </w:r>
      <w:r/>
    </w:p>
    <w:p>
      <w:pPr>
        <w:ind w:firstLine="440"/>
        <w:jc w:val="left"/>
        <w:spacing w:line="360" w:lineRule="auto"/>
        <w:rPr>
          <w:rFonts w:hint="eastAsia" w:ascii="宋体" w:hAnsi="宋体"/>
          <w:sz w:val="24"/>
          <w:szCs w:val="24"/>
        </w:rPr>
      </w:pPr>
      <w:r>
        <w:rPr>
          <w:rFonts w:hint="eastAsia" w:ascii="宋体" w:hAnsi="宋体"/>
          <w:sz w:val="24"/>
          <w:szCs w:val="24"/>
        </w:rPr>
        <w:t xml:space="preserve"> 4.违约责任</w:t>
      </w:r>
      <w:r/>
    </w:p>
    <w:p>
      <w:pPr>
        <w:ind w:firstLine="440"/>
        <w:jc w:val="left"/>
        <w:spacing w:line="360" w:lineRule="auto"/>
        <w:rPr>
          <w:rFonts w:hint="eastAsia" w:ascii="宋体" w:hAnsi="宋体"/>
          <w:sz w:val="24"/>
          <w:szCs w:val="24"/>
        </w:rPr>
      </w:pPr>
      <w:r>
        <w:rPr>
          <w:rFonts w:hint="eastAsia" w:ascii="宋体" w:hAnsi="宋体"/>
          <w:sz w:val="24"/>
          <w:szCs w:val="24"/>
        </w:rPr>
        <w:t xml:space="preserve">（1）甲方及其工作人员违反本协议第一、二条，按管理权限，依据有关规定给予党纪、政纪或组织处理；涉嫌犯罪的，移交司法机关追究刑事责任；给乙方单位造成经济损失的，应予以赔偿。</w:t>
      </w:r>
      <w:r/>
    </w:p>
    <w:p>
      <w:pPr>
        <w:ind w:firstLine="440"/>
        <w:jc w:val="left"/>
        <w:spacing w:line="360" w:lineRule="auto"/>
        <w:rPr>
          <w:rFonts w:hint="eastAsia" w:ascii="宋体" w:hAnsi="宋体"/>
          <w:sz w:val="24"/>
          <w:szCs w:val="24"/>
        </w:rPr>
      </w:pPr>
      <w:r>
        <w:rPr>
          <w:rFonts w:hint="eastAsia" w:ascii="宋体" w:hAnsi="宋体"/>
          <w:sz w:val="24"/>
          <w:szCs w:val="24"/>
        </w:rPr>
        <w:t xml:space="preserve">（2）乙方及其工作人员违反本协议第一、三条，按管理权限，依据有关规定给予党纪、政纪或组织处理；给甲方单位造成经济损失的，应予以赔偿；情节严重的，甲方建议工程建设主管部门给予乙方一至三年内不得进入其主管的工程建设市场的处罚。</w:t>
      </w:r>
      <w:r/>
    </w:p>
    <w:p>
      <w:pPr>
        <w:ind w:firstLine="440"/>
        <w:jc w:val="left"/>
        <w:spacing w:line="360" w:lineRule="auto"/>
        <w:rPr>
          <w:rFonts w:hint="eastAsia" w:ascii="宋体" w:hAnsi="宋体"/>
          <w:sz w:val="24"/>
          <w:szCs w:val="24"/>
        </w:rPr>
      </w:pPr>
      <w:r>
        <w:rPr>
          <w:rFonts w:hint="eastAsia" w:ascii="宋体" w:hAnsi="宋体"/>
          <w:sz w:val="24"/>
          <w:szCs w:val="24"/>
        </w:rPr>
        <w:t xml:space="preserve">5.双方约定：本协议由甲方的纪检监察机关（部门）负责监督执行。由甲方或甲方上级单位的纪检监察机关约请乙方或乙方上级单位纪检监察机关对本协议执行情况进行检查，提出在本协议规定范围内的裁定意见。</w:t>
      </w:r>
      <w:r/>
    </w:p>
    <w:p>
      <w:pPr>
        <w:ind w:firstLine="440"/>
        <w:jc w:val="left"/>
        <w:spacing w:line="360" w:lineRule="auto"/>
        <w:rPr>
          <w:rFonts w:hint="eastAsia" w:ascii="宋体" w:hAnsi="宋体"/>
          <w:sz w:val="24"/>
          <w:szCs w:val="24"/>
        </w:rPr>
      </w:pPr>
      <w:r>
        <w:rPr>
          <w:rFonts w:hint="eastAsia" w:ascii="宋体" w:hAnsi="宋体"/>
          <w:sz w:val="24"/>
          <w:szCs w:val="24"/>
        </w:rPr>
        <w:t xml:space="preserve">6.本协议有效期自签章生效始至工程建设合同（协议）执行完成止。</w:t>
      </w:r>
      <w:r/>
    </w:p>
    <w:p>
      <w:pPr>
        <w:ind w:firstLine="440"/>
        <w:jc w:val="left"/>
        <w:spacing w:line="360" w:lineRule="auto"/>
        <w:rPr>
          <w:rFonts w:hint="eastAsia" w:ascii="宋体" w:hAnsi="宋体"/>
          <w:sz w:val="24"/>
          <w:szCs w:val="24"/>
        </w:rPr>
      </w:pPr>
      <w:r>
        <w:rPr>
          <w:rFonts w:hint="eastAsia" w:ascii="宋体" w:hAnsi="宋体"/>
          <w:sz w:val="24"/>
          <w:szCs w:val="24"/>
        </w:rPr>
        <w:t xml:space="preserve">7.本协议作为工程建设合同（协议）附件，由双方法定代表人或其授权的代理人签署与加盖公章后生效。</w:t>
      </w:r>
      <w:r/>
    </w:p>
    <w:p>
      <w:pPr>
        <w:ind w:firstLine="440"/>
        <w:jc w:val="left"/>
        <w:spacing w:line="360" w:lineRule="auto"/>
        <w:rPr>
          <w:rFonts w:ascii="宋体" w:hAnsi="宋体"/>
          <w:sz w:val="24"/>
          <w:szCs w:val="24"/>
        </w:rPr>
      </w:pPr>
      <w:r>
        <w:rPr>
          <w:rFonts w:ascii="宋体" w:hAnsi="宋体"/>
          <w:sz w:val="24"/>
          <w:szCs w:val="24"/>
        </w:rPr>
      </w:r>
      <w:r/>
    </w:p>
    <w:p>
      <w:pPr>
        <w:ind w:firstLine="440"/>
        <w:jc w:val="left"/>
        <w:spacing w:line="360" w:lineRule="auto"/>
        <w:rPr>
          <w:rFonts w:ascii="宋体" w:hAnsi="宋体"/>
          <w:sz w:val="24"/>
          <w:szCs w:val="24"/>
        </w:rPr>
      </w:pPr>
      <w:r>
        <w:rPr>
          <w:rFonts w:ascii="宋体" w:hAnsi="宋体"/>
          <w:sz w:val="24"/>
          <w:szCs w:val="24"/>
        </w:rPr>
      </w:r>
      <w:r/>
    </w:p>
    <w:p>
      <w:pPr>
        <w:ind w:firstLine="440"/>
        <w:jc w:val="left"/>
        <w:spacing w:line="360" w:lineRule="auto"/>
        <w:rPr>
          <w:rFonts w:hint="eastAsia" w:ascii="宋体" w:hAnsi="宋体"/>
          <w:sz w:val="24"/>
          <w:szCs w:val="24"/>
        </w:rPr>
      </w:pPr>
      <w:r>
        <w:rPr>
          <w:rFonts w:hint="eastAsia" w:ascii="宋体" w:hAnsi="宋体"/>
          <w:sz w:val="24"/>
          <w:szCs w:val="24"/>
        </w:rPr>
        <w:t xml:space="preserve">发包人：（盖公章）                        承包人：（盖公章）</w:t>
      </w:r>
      <w:r/>
    </w:p>
    <w:p>
      <w:pPr>
        <w:ind w:firstLine="440"/>
        <w:jc w:val="left"/>
        <w:spacing w:line="360" w:lineRule="auto"/>
        <w:rPr>
          <w:rFonts w:hint="eastAsia" w:ascii="宋体" w:hAnsi="宋体"/>
          <w:sz w:val="24"/>
          <w:szCs w:val="24"/>
        </w:rPr>
      </w:pPr>
      <w:r>
        <w:rPr>
          <w:rFonts w:hint="eastAsia" w:ascii="宋体" w:hAnsi="宋体"/>
          <w:sz w:val="24"/>
          <w:szCs w:val="24"/>
        </w:rPr>
        <w:t xml:space="preserve">法定代表人或其委托代理人：（签字）        法定代表人或其委托代理人：（签字）</w:t>
      </w:r>
      <w:r/>
    </w:p>
    <w:p>
      <w:pPr>
        <w:ind w:firstLine="480"/>
        <w:jc w:val="left"/>
        <w:spacing w:line="440" w:lineRule="exact"/>
        <w:rPr>
          <w:rFonts w:hint="eastAsia" w:ascii="宋体" w:hAnsi="宋体"/>
          <w:sz w:val="24"/>
          <w:szCs w:val="24"/>
        </w:rPr>
      </w:pPr>
      <w:r>
        <w:rPr>
          <w:rFonts w:hint="eastAsia" w:ascii="宋体" w:hAnsi="宋体"/>
          <w:sz w:val="24"/>
          <w:szCs w:val="24"/>
        </w:rPr>
        <w:t xml:space="preserve">日期:     年    月   日                  日期：    年    月   日</w:t>
      </w:r>
      <w:r/>
    </w:p>
    <w:p>
      <w:pPr>
        <w:ind w:firstLine="480"/>
        <w:jc w:val="left"/>
        <w:spacing w:line="360" w:lineRule="auto"/>
        <w:rPr>
          <w:rFonts w:hint="eastAsia" w:ascii="宋体" w:hAnsi="宋体"/>
          <w:color w:val="000000"/>
          <w:sz w:val="24"/>
          <w:szCs w:val="24"/>
        </w:rPr>
        <w:outlineLvl w:val="0"/>
      </w:pPr>
      <w:r>
        <w:rPr>
          <w:rFonts w:hint="eastAsia" w:ascii="宋体" w:hAnsi="宋体"/>
          <w:color w:val="000000"/>
          <w:sz w:val="24"/>
          <w:szCs w:val="24"/>
        </w:rPr>
      </w:r>
      <w:r/>
    </w:p>
    <w:p>
      <w:pPr>
        <w:jc w:val="left"/>
        <w:spacing w:line="360" w:lineRule="auto"/>
        <w:tabs>
          <w:tab w:val="left" w:pos="2580" w:leader="none"/>
        </w:tabs>
        <w:rPr>
          <w:rFonts w:hint="eastAsia" w:ascii="宋体" w:hAnsi="宋体" w:cs="宋体"/>
          <w:sz w:val="24"/>
          <w:szCs w:val="24"/>
        </w:rPr>
        <w:sectPr>
          <w:headerReference w:type="default" r:id="rId9"/>
          <w:footerReference w:type="default" r:id="rId12"/>
          <w:footnotePr/>
          <w:endnotePr/>
          <w:type w:val="nextPage"/>
          <w:pgSz w:w="12240" w:h="15840" w:orient="portrait"/>
          <w:pgMar w:top="1134" w:right="1247" w:bottom="1134" w:left="1247" w:header="720" w:footer="720" w:gutter="0"/>
          <w:cols w:num="1" w:sep="0" w:space="720" w:equalWidth="1"/>
          <w:docGrid w:linePitch="360"/>
        </w:sectPr>
      </w:pPr>
      <w:r>
        <w:rPr>
          <w:rFonts w:hint="eastAsia" w:ascii="宋体" w:hAnsi="宋体" w:cs="宋体"/>
          <w:sz w:val="24"/>
          <w:szCs w:val="24"/>
        </w:rPr>
      </w:r>
      <w:r/>
    </w:p>
    <w:p>
      <w:pPr>
        <w:ind w:firstLine="480"/>
        <w:jc w:val="left"/>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p>
      <w:pPr>
        <w:numPr>
          <w:ilvl w:val="0"/>
          <w:numId w:val="4"/>
        </w:numPr>
        <w:jc w:val="center"/>
        <w:spacing w:line="360" w:lineRule="auto"/>
        <w:widowControl/>
        <w:rPr>
          <w:rFonts w:hint="eastAsia" w:ascii="宋体" w:hAnsi="宋体" w:eastAsia="宋体" w:cs="宋体"/>
          <w:b/>
          <w:bCs/>
          <w:sz w:val="36"/>
          <w:szCs w:val="36"/>
          <w:lang w:val="zh-CN"/>
        </w:rPr>
      </w:pPr>
      <w:r>
        <w:rPr>
          <w:rFonts w:hint="eastAsia" w:ascii="宋体" w:hAnsi="宋体" w:eastAsia="宋体" w:cs="宋体"/>
          <w:b/>
          <w:bCs/>
          <w:sz w:val="36"/>
          <w:szCs w:val="36"/>
          <w:lang w:val="zh-CN"/>
        </w:rPr>
        <w:t xml:space="preserve">投标文件格式</w:t>
      </w:r>
      <w:r/>
    </w:p>
    <w:p>
      <w:pPr>
        <w:numPr>
          <w:ilvl w:val="0"/>
          <w:numId w:val="0"/>
        </w:numPr>
        <w:jc w:val="both"/>
        <w:spacing w:line="360" w:lineRule="auto"/>
        <w:widowControl/>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988"/>
        <w:numPr>
          <w:ilvl w:val="3"/>
          <w:numId w:val="0"/>
        </w:numPr>
        <w:jc w:val="center"/>
        <w:rPr>
          <w:rFonts w:hint="eastAsia"/>
          <w:lang w:val="zh-CN"/>
        </w:rPr>
      </w:pPr>
      <w:r>
        <w:rPr>
          <w:rFonts w:hint="eastAsia" w:ascii="宋体" w:hAnsi="宋体" w:cs="宋体"/>
          <w:b/>
          <w:bCs/>
          <w:sz w:val="32"/>
          <w:szCs w:val="32"/>
        </w:rPr>
        <w:t xml:space="preserve">响应文件</w:t>
      </w:r>
      <w:r/>
    </w:p>
    <w:p>
      <w:pPr>
        <w:pStyle w:val="817"/>
        <w:numPr>
          <w:ilvl w:val="0"/>
          <w:numId w:val="0"/>
        </w:numPr>
        <w:ind w:left="420"/>
        <w:rPr>
          <w:rFonts w:hint="eastAsia" w:ascii="宋体" w:hAnsi="宋体" w:eastAsia="宋体" w:cs="宋体"/>
        </w:rPr>
      </w:pPr>
      <w:r>
        <w:rPr>
          <w:rFonts w:hint="eastAsia" w:ascii="宋体" w:hAnsi="宋体" w:eastAsia="宋体" w:cs="宋体"/>
        </w:rPr>
      </w:r>
      <w:r/>
    </w:p>
    <w:p>
      <w:pPr>
        <w:pStyle w:val="814"/>
        <w:rPr>
          <w:rFonts w:hint="eastAsia" w:ascii="宋体" w:hAnsi="宋体" w:eastAsia="宋体" w:cs="宋体"/>
        </w:rPr>
      </w:pPr>
      <w:r>
        <w:rPr>
          <w:rFonts w:hint="eastAsia" w:ascii="宋体" w:hAnsi="宋体" w:eastAsia="宋体" w:cs="宋体"/>
        </w:rPr>
      </w:r>
      <w:r/>
    </w:p>
    <w:p>
      <w:pPr>
        <w:rPr>
          <w:rFonts w:hint="eastAsia"/>
        </w:rPr>
      </w:pPr>
      <w:r>
        <w:rPr>
          <w:rFonts w:hint="eastAsia"/>
        </w:rPr>
      </w:r>
      <w:r/>
    </w:p>
    <w:p>
      <w:pPr>
        <w:ind w:firstLine="1084"/>
        <w:spacing w:line="360" w:lineRule="auto"/>
        <w:rPr>
          <w:rFonts w:hint="eastAsia" w:ascii="宋体" w:hAnsi="宋体" w:cs="宋体"/>
          <w:b/>
          <w:sz w:val="36"/>
          <w:u w:val="single"/>
        </w:rPr>
      </w:pPr>
      <w:r>
        <w:rPr>
          <w:rFonts w:hint="eastAsia" w:ascii="宋体" w:hAnsi="宋体" w:cs="宋体"/>
          <w:b/>
          <w:sz w:val="36"/>
        </w:rPr>
        <w:t xml:space="preserve">项 目 编号：</w:t>
      </w:r>
      <w:r>
        <w:rPr>
          <w:rFonts w:hint="eastAsia" w:ascii="宋体" w:hAnsi="宋体" w:cs="宋体"/>
          <w:b/>
          <w:sz w:val="36"/>
          <w:u w:val="single"/>
        </w:rPr>
        <w:t xml:space="preserve">                   </w:t>
      </w:r>
      <w:r/>
    </w:p>
    <w:p>
      <w:pPr>
        <w:ind w:firstLine="1084"/>
        <w:spacing w:line="360" w:lineRule="auto"/>
        <w:rPr>
          <w:rFonts w:hint="eastAsia" w:ascii="宋体" w:hAnsi="宋体" w:cs="宋体"/>
          <w:b/>
          <w:sz w:val="36"/>
          <w:u w:val="single"/>
        </w:rPr>
      </w:pPr>
      <w:r>
        <w:rPr>
          <w:rFonts w:hint="eastAsia" w:ascii="宋体" w:hAnsi="宋体" w:cs="宋体"/>
          <w:b/>
          <w:sz w:val="36"/>
        </w:rPr>
        <w:t xml:space="preserve">项 目 名称：</w:t>
      </w:r>
      <w:r>
        <w:rPr>
          <w:rFonts w:hint="eastAsia" w:ascii="宋体" w:hAnsi="宋体" w:cs="宋体"/>
          <w:b/>
          <w:sz w:val="36"/>
          <w:u w:val="single"/>
        </w:rPr>
        <w:t xml:space="preserve">                  </w:t>
      </w:r>
      <w:r>
        <w:rPr>
          <w:rFonts w:hint="eastAsia" w:ascii="宋体" w:hAnsi="宋体" w:cs="宋体"/>
          <w:b/>
          <w:sz w:val="36"/>
        </w:rPr>
        <w:t xml:space="preserve">      </w:t>
      </w:r>
      <w:r/>
    </w:p>
    <w:p>
      <w:pPr>
        <w:spacing w:line="360" w:lineRule="auto"/>
        <w:rPr>
          <w:rFonts w:hint="eastAsia" w:ascii="宋体" w:hAnsi="宋体" w:cs="宋体"/>
          <w:b/>
          <w:sz w:val="36"/>
          <w:u w:val="single"/>
        </w:rPr>
      </w:pPr>
      <w:r>
        <w:rPr>
          <w:rFonts w:hint="eastAsia" w:ascii="宋体" w:hAnsi="宋体" w:cs="宋体"/>
          <w:b/>
          <w:sz w:val="36"/>
        </w:rPr>
        <w:t xml:space="preserve">      供应商名称 ：</w:t>
      </w:r>
      <w:r>
        <w:rPr>
          <w:rFonts w:hint="eastAsia" w:ascii="宋体" w:hAnsi="宋体" w:cs="宋体"/>
          <w:b/>
          <w:sz w:val="36"/>
          <w:szCs w:val="21"/>
          <w:u w:val="single"/>
        </w:rPr>
        <w:t xml:space="preserve">（加盖CA电子公章）</w:t>
      </w:r>
      <w:r/>
    </w:p>
    <w:p>
      <w:pPr>
        <w:spacing w:line="360" w:lineRule="auto"/>
        <w:rPr>
          <w:rFonts w:hint="eastAsia" w:ascii="宋体" w:hAnsi="宋体" w:cs="宋体"/>
          <w:b/>
          <w:bCs/>
          <w:sz w:val="32"/>
          <w:szCs w:val="32"/>
          <w:u w:val="single"/>
        </w:rPr>
      </w:pPr>
      <w:r>
        <w:rPr>
          <w:rFonts w:hint="eastAsia" w:ascii="宋体" w:hAnsi="宋体" w:cs="宋体"/>
          <w:b/>
          <w:sz w:val="36"/>
        </w:rPr>
        <w:t xml:space="preserve">      日      期 ： </w:t>
      </w:r>
      <w:r>
        <w:rPr>
          <w:rFonts w:hint="eastAsia" w:ascii="宋体" w:hAnsi="宋体" w:cs="宋体"/>
          <w:b/>
          <w:sz w:val="36"/>
          <w:u w:val="single"/>
        </w:rPr>
        <w:t xml:space="preserve">                 </w:t>
      </w:r>
      <w:r/>
    </w:p>
    <w:p>
      <w:pPr>
        <w:pStyle w:val="995"/>
        <w:ind w:firstLine="0"/>
        <w:spacing w:line="360" w:lineRule="auto"/>
        <w:rPr>
          <w:rFonts w:hint="eastAsia" w:ascii="宋体" w:hAnsi="宋体" w:cs="宋体"/>
          <w:b/>
          <w:bCs/>
        </w:rPr>
      </w:pPr>
      <w:r>
        <w:rPr>
          <w:rFonts w:hint="eastAsia" w:ascii="宋体" w:hAnsi="宋体" w:cs="宋体"/>
          <w:b/>
          <w:bCs/>
        </w:rPr>
      </w:r>
      <w:r/>
    </w:p>
    <w:p>
      <w:pPr>
        <w:pStyle w:val="995"/>
        <w:ind w:firstLine="0"/>
        <w:spacing w:line="360" w:lineRule="auto"/>
        <w:rPr>
          <w:rFonts w:hint="eastAsia" w:ascii="宋体" w:hAnsi="宋体" w:cs="宋体"/>
          <w:b/>
          <w:bCs/>
        </w:rPr>
      </w:pPr>
      <w:r>
        <w:rPr>
          <w:rFonts w:hint="eastAsia" w:ascii="宋体" w:hAnsi="宋体" w:cs="宋体"/>
          <w:b/>
          <w:bCs/>
        </w:rPr>
      </w:r>
      <w:r/>
    </w:p>
    <w:p>
      <w:pPr>
        <w:pStyle w:val="995"/>
        <w:ind w:firstLine="0"/>
        <w:spacing w:line="360" w:lineRule="auto"/>
        <w:rPr>
          <w:rFonts w:hint="eastAsia" w:ascii="宋体" w:hAnsi="宋体" w:cs="宋体"/>
          <w:b/>
          <w:bCs/>
          <w:lang w:eastAsia="zh-CN"/>
        </w:rPr>
      </w:pPr>
      <w:r>
        <w:rPr>
          <w:rFonts w:hint="eastAsia" w:ascii="宋体" w:hAnsi="宋体" w:cs="宋体"/>
          <w:b/>
          <w:bCs/>
          <w:lang w:eastAsia="zh-CN"/>
        </w:rPr>
      </w:r>
      <w:r/>
    </w:p>
    <w:p>
      <w:pPr>
        <w:pStyle w:val="995"/>
        <w:ind w:firstLine="0"/>
        <w:spacing w:line="360" w:lineRule="auto"/>
        <w:rPr>
          <w:rFonts w:hint="eastAsia" w:ascii="宋体" w:hAnsi="宋体" w:cs="宋体"/>
          <w:b/>
          <w:bCs/>
          <w:lang w:eastAsia="zh-CN"/>
        </w:rPr>
      </w:pPr>
      <w:r>
        <w:rPr>
          <w:rFonts w:hint="eastAsia" w:ascii="宋体" w:hAnsi="宋体" w:cs="宋体"/>
          <w:b/>
          <w:bCs/>
          <w:lang w:eastAsia="zh-CN"/>
        </w:rPr>
      </w:r>
      <w:r/>
    </w:p>
    <w:p>
      <w:pPr>
        <w:pStyle w:val="995"/>
        <w:ind w:firstLine="0"/>
        <w:spacing w:line="360" w:lineRule="auto"/>
        <w:rPr>
          <w:rFonts w:hint="eastAsia" w:ascii="宋体" w:hAnsi="宋体" w:cs="宋体"/>
          <w:b/>
          <w:bCs/>
          <w:lang w:eastAsia="zh-CN"/>
        </w:rPr>
      </w:pPr>
      <w:r>
        <w:rPr>
          <w:rFonts w:hint="eastAsia" w:ascii="宋体" w:hAnsi="宋体" w:cs="宋体"/>
          <w:b/>
          <w:bCs/>
          <w:lang w:eastAsia="zh-CN"/>
        </w:rPr>
      </w:r>
      <w:r/>
    </w:p>
    <w:p>
      <w:pPr>
        <w:pStyle w:val="995"/>
        <w:ind w:firstLine="0"/>
        <w:spacing w:line="360" w:lineRule="auto"/>
        <w:rPr>
          <w:rFonts w:hint="eastAsia" w:ascii="宋体" w:hAnsi="宋体" w:cs="宋体"/>
          <w:b/>
          <w:bCs/>
          <w:lang w:eastAsia="zh-CN"/>
        </w:rPr>
      </w:pPr>
      <w:r>
        <w:rPr>
          <w:rFonts w:hint="eastAsia" w:ascii="宋体" w:hAnsi="宋体" w:cs="宋体"/>
          <w:b/>
          <w:bCs/>
          <w:lang w:eastAsia="zh-CN"/>
        </w:rPr>
      </w:r>
      <w:r/>
    </w:p>
    <w:p>
      <w:pPr>
        <w:pStyle w:val="995"/>
        <w:ind w:firstLine="0"/>
        <w:spacing w:line="360" w:lineRule="auto"/>
        <w:rPr>
          <w:rFonts w:hint="eastAsia" w:ascii="宋体" w:hAnsi="宋体" w:cs="宋体"/>
          <w:b/>
          <w:bCs/>
          <w:lang w:eastAsia="zh-CN"/>
        </w:rPr>
      </w:pPr>
      <w:r>
        <w:rPr>
          <w:rFonts w:hint="eastAsia" w:ascii="宋体" w:hAnsi="宋体" w:cs="宋体"/>
          <w:b/>
          <w:bCs/>
          <w:lang w:eastAsia="zh-CN"/>
        </w:rPr>
      </w:r>
      <w:r/>
    </w:p>
    <w:p>
      <w:pPr>
        <w:pStyle w:val="995"/>
        <w:ind w:firstLine="0"/>
        <w:spacing w:line="360" w:lineRule="auto"/>
        <w:rPr>
          <w:rFonts w:hint="eastAsia" w:ascii="宋体" w:hAnsi="宋体" w:cs="宋体"/>
          <w:b/>
          <w:bCs/>
        </w:rPr>
      </w:pPr>
      <w:r>
        <w:rPr>
          <w:rFonts w:hint="eastAsia" w:ascii="宋体" w:hAnsi="宋体" w:cs="宋体"/>
          <w:b/>
          <w:bCs/>
        </w:rPr>
      </w:r>
      <w:r/>
    </w:p>
    <w:p>
      <w:pPr>
        <w:pStyle w:val="995"/>
        <w:ind w:firstLine="0"/>
        <w:spacing w:line="360" w:lineRule="auto"/>
        <w:rPr>
          <w:rFonts w:hint="eastAsia" w:ascii="宋体" w:hAnsi="宋体" w:cs="宋体"/>
          <w:b/>
          <w:bCs/>
        </w:rPr>
      </w:pPr>
      <w:r>
        <w:rPr>
          <w:rFonts w:hint="eastAsia" w:ascii="宋体" w:hAnsi="宋体" w:cs="宋体"/>
          <w:b/>
          <w:bCs/>
        </w:rPr>
      </w:r>
      <w:r/>
    </w:p>
    <w:p>
      <w:pPr>
        <w:pStyle w:val="995"/>
        <w:ind w:firstLine="0"/>
        <w:spacing w:line="360" w:lineRule="auto"/>
        <w:rPr>
          <w:rFonts w:hint="eastAsia" w:ascii="宋体" w:hAnsi="宋体" w:cs="宋体"/>
          <w:b/>
          <w:bCs/>
        </w:rPr>
      </w:pPr>
      <w:r>
        <w:rPr>
          <w:rFonts w:hint="eastAsia" w:ascii="宋体" w:hAnsi="宋体" w:cs="宋体"/>
          <w:b/>
          <w:bCs/>
        </w:rPr>
        <w:t xml:space="preserve">说明：</w:t>
      </w:r>
      <w:r/>
    </w:p>
    <w:p>
      <w:pPr>
        <w:spacing w:line="360" w:lineRule="auto"/>
        <w:rPr>
          <w:rFonts w:hint="eastAsia" w:ascii="宋体" w:hAnsi="宋体" w:cs="宋体"/>
          <w:b/>
          <w:bCs/>
          <w:sz w:val="32"/>
          <w:szCs w:val="32"/>
        </w:rPr>
      </w:pPr>
      <w:r>
        <w:rPr>
          <w:rFonts w:hint="eastAsia" w:ascii="宋体" w:hAnsi="宋体" w:cs="宋体"/>
        </w:rPr>
        <w:t xml:space="preserve">对本章所有的磋商响应</w:t>
      </w:r>
      <w:r>
        <w:rPr>
          <w:rFonts w:hint="eastAsia" w:ascii="宋体" w:hAnsi="宋体" w:cs="宋体"/>
          <w:lang w:val="zh-CN"/>
        </w:rPr>
        <w:t xml:space="preserve">文件</w:t>
      </w:r>
      <w:r>
        <w:rPr>
          <w:rFonts w:hint="eastAsia" w:ascii="宋体" w:hAnsi="宋体" w:cs="宋体"/>
        </w:rPr>
        <w:t xml:space="preserve">格式，供应商可根据自身情况进行补充和修改，但补充和修改不得与本格式内容有实质性的违背</w:t>
      </w:r>
      <w:r/>
    </w:p>
    <w:p>
      <w:pPr>
        <w:ind w:firstLine="480"/>
        <w:jc w:val="left"/>
        <w:keepLines w:val="0"/>
        <w:keepNext w:val="0"/>
        <w:pageBreakBefore w:val="0"/>
        <w:spacing w:line="360" w:lineRule="auto"/>
        <w:widowControl w:val="off"/>
        <w:rPr>
          <w:rFonts w:hint="default" w:cs="宋体" w:asciiTheme="minorEastAsia" w:hAnsiTheme="minorEastAsia" w:eastAsiaTheme="minorEastAsia"/>
          <w:b w:val="0"/>
          <w:bCs w:val="0"/>
          <w:sz w:val="24"/>
          <w:szCs w:val="24"/>
          <w:highlight w:val="none"/>
          <w:lang w:val="en-US" w:eastAsia="zh-CN"/>
        </w:rPr>
      </w:pPr>
      <w:r>
        <w:rPr>
          <w:rFonts w:hint="default" w:cs="宋体" w:asciiTheme="minorEastAsia" w:hAnsiTheme="minorEastAsia" w:eastAsiaTheme="minorEastAsia"/>
          <w:b w:val="0"/>
          <w:bCs w:val="0"/>
          <w:sz w:val="24"/>
          <w:szCs w:val="24"/>
          <w:highlight w:val="none"/>
          <w:lang w:val="en-US" w:eastAsia="zh-CN"/>
        </w:rPr>
      </w:r>
      <w:r/>
    </w:p>
    <w:p>
      <w:pPr>
        <w:pStyle w:val="803"/>
        <w:rPr>
          <w:rFonts w:hint="default" w:cs="宋体" w:asciiTheme="minorEastAsia" w:hAnsiTheme="minorEastAsia" w:eastAsiaTheme="minorEastAsia"/>
          <w:b w:val="0"/>
          <w:bCs w:val="0"/>
          <w:sz w:val="24"/>
          <w:szCs w:val="24"/>
          <w:highlight w:val="none"/>
          <w:lang w:val="en-US" w:eastAsia="zh-CN"/>
        </w:rPr>
      </w:pPr>
      <w:r>
        <w:rPr>
          <w:rFonts w:hint="default" w:cs="宋体" w:asciiTheme="minorEastAsia" w:hAnsiTheme="minorEastAsia" w:eastAsiaTheme="minorEastAsia"/>
          <w:b w:val="0"/>
          <w:bCs w:val="0"/>
          <w:sz w:val="24"/>
          <w:szCs w:val="24"/>
          <w:highlight w:val="none"/>
          <w:lang w:val="en-US" w:eastAsia="zh-CN"/>
        </w:rPr>
      </w:r>
      <w:r/>
    </w:p>
    <w:p>
      <w:pPr>
        <w:rPr>
          <w:rFonts w:hint="default" w:cs="宋体" w:asciiTheme="minorEastAsia" w:hAnsiTheme="minorEastAsia" w:eastAsiaTheme="minorEastAsia"/>
          <w:b w:val="0"/>
          <w:bCs w:val="0"/>
          <w:sz w:val="24"/>
          <w:szCs w:val="24"/>
          <w:highlight w:val="none"/>
          <w:lang w:val="en-US" w:eastAsia="zh-CN"/>
        </w:rPr>
      </w:pPr>
      <w:r>
        <w:rPr>
          <w:rFonts w:hint="default" w:cs="宋体" w:asciiTheme="minorEastAsia" w:hAnsiTheme="minorEastAsia" w:eastAsiaTheme="minorEastAsia"/>
          <w:b w:val="0"/>
          <w:bCs w:val="0"/>
          <w:sz w:val="24"/>
          <w:szCs w:val="24"/>
          <w:highlight w:val="none"/>
          <w:lang w:val="en-US" w:eastAsia="zh-CN"/>
        </w:rPr>
      </w:r>
      <w:r/>
    </w:p>
    <w:p>
      <w:pPr>
        <w:pStyle w:val="803"/>
        <w:rPr>
          <w:rFonts w:hint="default" w:cs="宋体" w:asciiTheme="minorEastAsia" w:hAnsiTheme="minorEastAsia" w:eastAsiaTheme="minorEastAsia"/>
          <w:b w:val="0"/>
          <w:bCs w:val="0"/>
          <w:sz w:val="24"/>
          <w:szCs w:val="24"/>
          <w:highlight w:val="none"/>
          <w:lang w:val="en-US" w:eastAsia="zh-CN"/>
        </w:rPr>
      </w:pPr>
      <w:r>
        <w:rPr>
          <w:rFonts w:hint="default" w:cs="宋体" w:asciiTheme="minorEastAsia" w:hAnsiTheme="minorEastAsia" w:eastAsiaTheme="minorEastAsia"/>
          <w:b w:val="0"/>
          <w:bCs w:val="0"/>
          <w:sz w:val="24"/>
          <w:szCs w:val="24"/>
          <w:highlight w:val="none"/>
          <w:lang w:val="en-US" w:eastAsia="zh-CN"/>
        </w:rPr>
      </w:r>
      <w:r/>
    </w:p>
    <w:p>
      <w:pPr>
        <w:rPr>
          <w:rFonts w:hint="default" w:cs="宋体" w:asciiTheme="minorEastAsia" w:hAnsiTheme="minorEastAsia" w:eastAsiaTheme="minorEastAsia"/>
          <w:b w:val="0"/>
          <w:bCs w:val="0"/>
          <w:sz w:val="24"/>
          <w:szCs w:val="24"/>
          <w:highlight w:val="none"/>
          <w:lang w:val="en-US" w:eastAsia="zh-CN"/>
        </w:rPr>
      </w:pPr>
      <w:r>
        <w:rPr>
          <w:rFonts w:hint="default" w:cs="宋体" w:asciiTheme="minorEastAsia" w:hAnsiTheme="minorEastAsia" w:eastAsiaTheme="minorEastAsia"/>
          <w:b w:val="0"/>
          <w:bCs w:val="0"/>
          <w:sz w:val="24"/>
          <w:szCs w:val="24"/>
          <w:highlight w:val="none"/>
          <w:lang w:val="en-US" w:eastAsia="zh-CN"/>
        </w:rPr>
      </w:r>
      <w:r/>
    </w:p>
    <w:p>
      <w:pPr>
        <w:pStyle w:val="803"/>
        <w:rPr>
          <w:rFonts w:hint="default" w:cs="宋体" w:asciiTheme="minorEastAsia" w:hAnsiTheme="minorEastAsia" w:eastAsiaTheme="minorEastAsia"/>
          <w:b w:val="0"/>
          <w:bCs w:val="0"/>
          <w:sz w:val="24"/>
          <w:szCs w:val="24"/>
          <w:highlight w:val="none"/>
          <w:lang w:val="en-US" w:eastAsia="zh-CN"/>
        </w:rPr>
      </w:pPr>
      <w:r>
        <w:rPr>
          <w:rFonts w:hint="default" w:cs="宋体" w:asciiTheme="minorEastAsia" w:hAnsiTheme="minorEastAsia" w:eastAsiaTheme="minorEastAsia"/>
          <w:b w:val="0"/>
          <w:bCs w:val="0"/>
          <w:sz w:val="24"/>
          <w:szCs w:val="24"/>
          <w:highlight w:val="none"/>
          <w:lang w:val="en-US" w:eastAsia="zh-CN"/>
        </w:rPr>
      </w:r>
      <w:r/>
    </w:p>
    <w:p>
      <w:pPr>
        <w:rPr>
          <w:rFonts w:hint="default" w:cs="宋体" w:asciiTheme="minorEastAsia" w:hAnsiTheme="minorEastAsia" w:eastAsiaTheme="minorEastAsia"/>
          <w:b w:val="0"/>
          <w:bCs w:val="0"/>
          <w:sz w:val="24"/>
          <w:szCs w:val="24"/>
          <w:highlight w:val="none"/>
          <w:lang w:val="en-US" w:eastAsia="zh-CN"/>
        </w:rPr>
      </w:pPr>
      <w:r>
        <w:rPr>
          <w:rFonts w:hint="default" w:cs="宋体" w:asciiTheme="minorEastAsia" w:hAnsiTheme="minorEastAsia" w:eastAsiaTheme="minorEastAsia"/>
          <w:b w:val="0"/>
          <w:bCs w:val="0"/>
          <w:sz w:val="24"/>
          <w:szCs w:val="24"/>
          <w:highlight w:val="none"/>
          <w:lang w:val="en-US" w:eastAsia="zh-CN"/>
        </w:rPr>
      </w:r>
      <w:r/>
    </w:p>
    <w:p>
      <w:pPr>
        <w:pStyle w:val="803"/>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p>
      <w:pPr>
        <w:jc w:val="center"/>
        <w:spacing w:line="360" w:lineRule="auto"/>
        <w:rPr>
          <w:rFonts w:hint="eastAsia" w:ascii="宋体" w:hAnsi="宋体" w:eastAsia="宋体" w:cs="宋体"/>
          <w:b/>
          <w:bCs/>
        </w:rPr>
      </w:pPr>
      <w:r>
        <w:rPr>
          <w:rFonts w:hint="eastAsia" w:ascii="宋体" w:hAnsi="宋体" w:eastAsia="宋体" w:cs="宋体"/>
          <w:b/>
          <w:bCs/>
          <w:sz w:val="28"/>
          <w:szCs w:val="28"/>
        </w:rPr>
        <w:t xml:space="preserve">目录</w:t>
      </w:r>
      <w:r/>
    </w:p>
    <w:p>
      <w:pPr>
        <w:jc w:val="center"/>
        <w:spacing w:line="360" w:lineRule="auto"/>
        <w:rPr>
          <w:rFonts w:hint="eastAsia" w:ascii="宋体" w:hAnsi="宋体" w:eastAsia="宋体" w:cs="宋体"/>
        </w:rPr>
      </w:pPr>
      <w:r>
        <w:rPr>
          <w:rFonts w:hint="eastAsia" w:ascii="宋体" w:hAnsi="宋体" w:eastAsia="宋体" w:cs="宋体"/>
        </w:rPr>
        <w:t xml:space="preserve">注：供应商根据附件顺序编制响应文件并制作目录（须生成页码）</w:t>
      </w:r>
      <w:r/>
    </w:p>
    <w:p>
      <w:pPr>
        <w:rPr>
          <w:rFonts w:hint="default"/>
          <w:lang w:val="en-US" w:eastAsia="zh-CN"/>
        </w:rPr>
        <w:sectPr>
          <w:footnotePr/>
          <w:endnotePr/>
          <w:type w:val="nextPage"/>
          <w:pgSz w:w="11906" w:h="16838" w:orient="portrait"/>
          <w:pgMar w:top="1440" w:right="1080" w:bottom="1440" w:left="1080" w:header="851" w:footer="992" w:gutter="0"/>
          <w:cols w:num="1" w:sep="0" w:space="425" w:equalWidth="1"/>
          <w:docGrid w:linePitch="360"/>
        </w:sectPr>
      </w:pPr>
      <w:r>
        <w:rPr>
          <w:rFonts w:hint="default"/>
          <w:lang w:val="en-US" w:eastAsia="zh-CN"/>
        </w:rPr>
      </w:r>
      <w:r/>
    </w:p>
    <w:p>
      <w:pPr>
        <w:pStyle w:val="989"/>
        <w:spacing w:line="360" w:lineRule="auto"/>
        <w:rPr>
          <w:rFonts w:hint="eastAsia" w:ascii="宋体" w:hAnsi="宋体" w:eastAsia="宋体" w:cs="宋体"/>
          <w:sz w:val="21"/>
          <w:szCs w:val="21"/>
        </w:rPr>
      </w:pPr>
      <w:r/>
      <w:bookmarkStart w:id="585" w:name="_Toc13932597"/>
      <w:r/>
      <w:bookmarkStart w:id="586" w:name="_Toc10045207"/>
      <w:r>
        <w:rPr>
          <w:rFonts w:hint="eastAsia" w:ascii="宋体" w:hAnsi="宋体" w:eastAsia="宋体" w:cs="宋体"/>
          <w:sz w:val="21"/>
          <w:szCs w:val="21"/>
        </w:rPr>
        <w:t xml:space="preserve">目录一、</w:t>
      </w:r>
      <w:bookmarkEnd w:id="585"/>
      <w:r/>
      <w:bookmarkEnd w:id="586"/>
      <w:r>
        <w:rPr>
          <w:rFonts w:ascii="Segoe UI" w:hAnsi="Segoe UI" w:eastAsia="Segoe UI" w:cs="Segoe UI"/>
          <w:sz w:val="21"/>
          <w:szCs w:val="21"/>
        </w:rPr>
        <w:t xml:space="preserve">竞争性磋商申请及声明</w:t>
      </w:r>
      <w:r/>
    </w:p>
    <w:p>
      <w:pPr>
        <w:jc w:val="center"/>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竞争性磋商申请及声明</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致：江苏省溧水中等专业学校</w:t>
      </w:r>
      <w:r/>
    </w:p>
    <w:p>
      <w:pPr>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根据贵方</w:t>
      </w:r>
      <w:r>
        <w:rPr>
          <w:rFonts w:hint="eastAsia" w:ascii="宋体" w:hAnsi="宋体" w:cs="宋体"/>
          <w:sz w:val="24"/>
          <w:szCs w:val="24"/>
          <w:u w:val="single"/>
          <w:lang w:val="zh-CN"/>
        </w:rPr>
        <w:t xml:space="preserve">（项目名称） （项目编号）</w:t>
      </w:r>
      <w:r>
        <w:rPr>
          <w:rFonts w:hint="eastAsia" w:ascii="宋体" w:hAnsi="宋体" w:cs="宋体"/>
          <w:sz w:val="24"/>
          <w:szCs w:val="24"/>
          <w:lang w:val="zh-CN"/>
        </w:rPr>
        <w:t xml:space="preserve">竞争性磋商邀请，正式授权下述签字人</w:t>
      </w:r>
      <w:r>
        <w:rPr>
          <w:rFonts w:hint="eastAsia" w:ascii="宋体" w:hAnsi="宋体" w:cs="宋体"/>
          <w:sz w:val="24"/>
          <w:szCs w:val="24"/>
          <w:u w:val="single"/>
          <w:lang w:val="zh-CN"/>
        </w:rPr>
        <w:t xml:space="preserve">(姓名和职务)</w:t>
      </w:r>
      <w:r>
        <w:rPr>
          <w:rFonts w:hint="eastAsia" w:ascii="宋体" w:hAnsi="宋体" w:cs="宋体"/>
          <w:sz w:val="24"/>
          <w:szCs w:val="24"/>
          <w:lang w:val="zh-CN"/>
        </w:rPr>
        <w:t xml:space="preserve">代表</w:t>
      </w:r>
      <w:r>
        <w:rPr>
          <w:rFonts w:hint="eastAsia" w:ascii="宋体" w:hAnsi="宋体" w:cs="宋体"/>
          <w:sz w:val="24"/>
          <w:szCs w:val="24"/>
          <w:u w:val="single"/>
          <w:lang w:val="zh-CN"/>
        </w:rPr>
        <w:t xml:space="preserve">（供应商名称）</w:t>
      </w:r>
      <w:r>
        <w:rPr>
          <w:rFonts w:hint="eastAsia" w:ascii="宋体" w:hAnsi="宋体" w:cs="宋体"/>
          <w:sz w:val="24"/>
          <w:szCs w:val="24"/>
          <w:lang w:val="zh-CN"/>
        </w:rPr>
        <w:t xml:space="preserve">，提交响应文件并参加磋商。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据此函，签字人兹宣布同意如下：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我们的资格条件完全符合政府采购法和本次采购要求，</w:t>
      </w:r>
      <w:r>
        <w:rPr>
          <w:rFonts w:hint="eastAsia" w:ascii="宋体" w:hAnsi="宋体" w:cs="宋体"/>
          <w:sz w:val="24"/>
          <w:szCs w:val="24"/>
        </w:rPr>
        <w:t xml:space="preserve">我们</w:t>
      </w:r>
      <w:r>
        <w:rPr>
          <w:rFonts w:hint="eastAsia" w:ascii="宋体" w:hAnsi="宋体" w:cs="宋体"/>
          <w:sz w:val="24"/>
          <w:szCs w:val="24"/>
          <w:lang w:val="zh-CN"/>
        </w:rPr>
        <w:t xml:space="preserve">同意并向贵方提供了与本次采购活动有关的所有证据和资料</w:t>
      </w:r>
      <w:r>
        <w:rPr>
          <w:rFonts w:hint="eastAsia" w:ascii="宋体" w:hAnsi="宋体" w:cs="宋体"/>
          <w:sz w:val="24"/>
          <w:szCs w:val="24"/>
        </w:rPr>
        <w:t xml:space="preserve">。</w:t>
      </w:r>
      <w:r/>
    </w:p>
    <w:p>
      <w:pPr>
        <w:ind w:firstLine="480"/>
        <w:spacing w:line="360" w:lineRule="auto"/>
        <w:rPr>
          <w:rFonts w:hint="eastAsia" w:ascii="宋体" w:hAnsi="宋体" w:cs="宋体"/>
          <w:sz w:val="24"/>
          <w:szCs w:val="24"/>
          <w:lang w:val="zh-CN"/>
        </w:rPr>
      </w:pPr>
      <w:r>
        <w:rPr>
          <w:rFonts w:hint="eastAsia" w:ascii="宋体" w:hAnsi="宋体" w:cs="宋体"/>
          <w:sz w:val="24"/>
          <w:szCs w:val="24"/>
        </w:rPr>
        <w:t xml:space="preserve">2、</w:t>
      </w:r>
      <w:r>
        <w:rPr>
          <w:rFonts w:hint="eastAsia" w:ascii="宋体" w:hAnsi="宋体" w:cs="宋体"/>
          <w:sz w:val="24"/>
          <w:szCs w:val="24"/>
          <w:lang w:val="zh-CN"/>
        </w:rPr>
        <w:t xml:space="preserve">我们的</w:t>
      </w:r>
      <w:r>
        <w:rPr>
          <w:rFonts w:hint="eastAsia" w:ascii="宋体" w:hAnsi="宋体" w:cs="宋体"/>
          <w:sz w:val="24"/>
          <w:szCs w:val="24"/>
        </w:rPr>
        <w:t xml:space="preserve">总报价为</w:t>
      </w:r>
      <w:r>
        <w:rPr>
          <w:rFonts w:hint="eastAsia" w:ascii="宋体" w:hAnsi="宋体" w:cs="宋体"/>
          <w:sz w:val="24"/>
          <w:szCs w:val="24"/>
          <w:u w:val="single"/>
        </w:rPr>
        <w:t xml:space="preserve">（小写和大写）   元</w:t>
      </w:r>
      <w:r>
        <w:rPr>
          <w:rFonts w:hint="eastAsia" w:ascii="宋体" w:hAnsi="宋体" w:cs="宋体"/>
          <w:sz w:val="24"/>
          <w:szCs w:val="24"/>
        </w:rPr>
        <w:t xml:space="preserve">人民币。</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bCs/>
          <w:sz w:val="24"/>
          <w:szCs w:val="24"/>
        </w:rPr>
        <w:t xml:space="preserve">我方</w:t>
      </w:r>
      <w:r>
        <w:rPr>
          <w:rFonts w:hint="eastAsia" w:ascii="宋体" w:hAnsi="宋体" w:cs="宋体"/>
          <w:sz w:val="24"/>
          <w:szCs w:val="24"/>
        </w:rPr>
        <w:t xml:space="preserve">委派_______（项目经理姓名）作为本工程的项目经理，</w:t>
      </w:r>
      <w:r>
        <w:rPr>
          <w:rFonts w:hint="eastAsia" w:ascii="宋体" w:hAnsi="宋体" w:cs="宋体"/>
          <w:bCs/>
          <w:sz w:val="24"/>
          <w:szCs w:val="24"/>
          <w:lang w:val="zh-CN"/>
        </w:rPr>
        <w:t xml:space="preserve">工期为</w:t>
      </w:r>
      <w:r>
        <w:rPr>
          <w:rFonts w:hint="eastAsia" w:ascii="宋体" w:hAnsi="宋体" w:cs="宋体"/>
          <w:bCs/>
          <w:sz w:val="24"/>
          <w:szCs w:val="24"/>
        </w:rPr>
        <w:t xml:space="preserve">______日历天</w:t>
      </w:r>
      <w:r>
        <w:rPr>
          <w:rFonts w:hint="eastAsia" w:ascii="宋体" w:hAnsi="宋体" w:cs="宋体"/>
          <w:sz w:val="24"/>
          <w:szCs w:val="24"/>
          <w:lang w:val="zh-CN"/>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lang w:val="zh-CN"/>
        </w:rPr>
        <w:t xml:space="preserve">我们已详细审核全部磋商文件及其有效补充文件，我们放弃对磋商文件任何误解的权利，提交响应文件后，不对磋商文件本身提出质疑。否则，属于不诚信和故意扰乱政府采购活动行为，我们将无条件接受处罚。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5、一旦我方成交，我方将根据磋商文件的规定，严格履行合同，保证于承诺的时间内完成本项目规定的服务内容。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我方绝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7、我方正式通讯方式为：</w:t>
      </w:r>
      <w:r/>
    </w:p>
    <w:p>
      <w:pPr>
        <w:ind w:firstLine="480"/>
        <w:spacing w:line="360" w:lineRule="auto"/>
        <w:rPr>
          <w:rFonts w:hint="eastAsia" w:ascii="宋体" w:hAnsi="宋体" w:cs="宋体"/>
          <w:sz w:val="24"/>
          <w:szCs w:val="24"/>
          <w:u w:val="single"/>
        </w:rPr>
      </w:pPr>
      <w:r>
        <w:rPr>
          <w:rFonts w:hint="eastAsia" w:ascii="宋体" w:hAnsi="宋体" w:cs="宋体"/>
          <w:sz w:val="24"/>
          <w:szCs w:val="24"/>
        </w:rPr>
        <w:t xml:space="preserve">地   址：</w:t>
      </w:r>
      <w:r/>
    </w:p>
    <w:p>
      <w:pPr>
        <w:ind w:firstLine="480"/>
        <w:spacing w:line="360" w:lineRule="auto"/>
        <w:rPr>
          <w:rFonts w:hint="eastAsia" w:ascii="宋体" w:hAnsi="宋体" w:cs="宋体"/>
          <w:sz w:val="24"/>
          <w:szCs w:val="24"/>
          <w:u w:val="single"/>
        </w:rPr>
      </w:pPr>
      <w:r>
        <w:rPr>
          <w:rFonts w:hint="eastAsia" w:ascii="宋体" w:hAnsi="宋体" w:cs="宋体"/>
          <w:sz w:val="24"/>
          <w:szCs w:val="24"/>
        </w:rPr>
        <w:t xml:space="preserve">电   话：</w:t>
      </w:r>
      <w:r/>
    </w:p>
    <w:p>
      <w:pPr>
        <w:ind w:firstLine="480"/>
        <w:spacing w:line="360" w:lineRule="auto"/>
        <w:rPr>
          <w:rFonts w:hint="eastAsia" w:ascii="宋体" w:hAnsi="宋体" w:cs="宋体"/>
          <w:sz w:val="24"/>
          <w:szCs w:val="24"/>
          <w:u w:val="single"/>
        </w:rPr>
      </w:pPr>
      <w:r>
        <w:rPr>
          <w:rFonts w:hint="eastAsia" w:ascii="宋体" w:hAnsi="宋体" w:cs="宋体"/>
          <w:sz w:val="24"/>
          <w:szCs w:val="24"/>
        </w:rPr>
        <w:t xml:space="preserve">传   真：</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8、我方正式开户银行和帐号为：</w:t>
      </w:r>
      <w:r/>
    </w:p>
    <w:p>
      <w:pPr>
        <w:ind w:firstLine="480"/>
        <w:spacing w:line="360" w:lineRule="auto"/>
        <w:rPr>
          <w:rFonts w:hint="eastAsia" w:ascii="宋体" w:hAnsi="宋体" w:cs="宋体"/>
          <w:sz w:val="24"/>
          <w:szCs w:val="24"/>
          <w:u w:val="single"/>
        </w:rPr>
      </w:pPr>
      <w:r>
        <w:rPr>
          <w:rFonts w:hint="eastAsia" w:ascii="宋体" w:hAnsi="宋体" w:cs="宋体"/>
          <w:sz w:val="24"/>
          <w:szCs w:val="24"/>
        </w:rPr>
        <w:t xml:space="preserve">开户银行：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帐    号：</w:t>
      </w:r>
      <w:r/>
    </w:p>
    <w:p>
      <w:pPr>
        <w:ind w:firstLine="480"/>
        <w:spacing w:line="360" w:lineRule="auto"/>
        <w:rPr>
          <w:rFonts w:hint="eastAsia" w:ascii="宋体" w:hAnsi="宋体" w:cs="宋体"/>
          <w:sz w:val="24"/>
          <w:szCs w:val="24"/>
          <w:u w:val="single"/>
        </w:rPr>
      </w:pPr>
      <w:r>
        <w:rPr>
          <w:rFonts w:hint="eastAsia" w:ascii="宋体" w:hAnsi="宋体" w:cs="宋体"/>
          <w:sz w:val="24"/>
          <w:szCs w:val="24"/>
        </w:rPr>
        <w:t xml:space="preserve">供应商授权代表姓名（签字）：</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供应商名称（盖章）：</w:t>
      </w:r>
      <w:r/>
    </w:p>
    <w:p>
      <w:pPr>
        <w:ind w:firstLine="480"/>
        <w:spacing w:line="360" w:lineRule="auto"/>
        <w:rPr>
          <w:rFonts w:hint="eastAsia" w:ascii="宋体" w:hAnsi="宋体" w:cs="宋体"/>
          <w:szCs w:val="21"/>
        </w:rPr>
      </w:pPr>
      <w:r>
        <w:rPr>
          <w:rFonts w:hint="eastAsia" w:ascii="宋体" w:hAnsi="宋体" w:cs="宋体"/>
          <w:sz w:val="24"/>
          <w:szCs w:val="24"/>
        </w:rPr>
        <w:t xml:space="preserve">日    期：年月日</w:t>
      </w:r>
      <w:r/>
    </w:p>
    <w:p>
      <w:pPr>
        <w:spacing w:line="360" w:lineRule="auto"/>
        <w:rPr>
          <w:rFonts w:hint="eastAsia" w:ascii="宋体" w:hAnsi="宋体" w:cs="宋体"/>
        </w:rPr>
      </w:pPr>
      <w:r>
        <w:rPr>
          <w:rFonts w:hint="eastAsia" w:ascii="宋体" w:hAnsi="宋体" w:cs="宋体"/>
        </w:rPr>
      </w:r>
      <w:r/>
    </w:p>
    <w:p>
      <w:pPr>
        <w:pStyle w:val="989"/>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目录二、法定代表人授权书格式</w:t>
      </w:r>
      <w:r/>
    </w:p>
    <w:p>
      <w:pPr>
        <w:jc w:val="center"/>
        <w:spacing w:line="360" w:lineRule="auto"/>
        <w:rPr>
          <w:rFonts w:ascii="黑体" w:eastAsia="黑体"/>
          <w:color w:val="auto"/>
          <w:sz w:val="36"/>
          <w:szCs w:val="36"/>
        </w:rPr>
      </w:pPr>
      <w:r/>
      <w:bookmarkStart w:id="587" w:name="_Toc8944_WPSOffice_Level1"/>
      <w:r>
        <w:rPr>
          <w:rFonts w:hint="eastAsia" w:ascii="黑体" w:eastAsia="黑体"/>
          <w:color w:val="auto"/>
          <w:sz w:val="36"/>
          <w:szCs w:val="36"/>
        </w:rPr>
        <w:t xml:space="preserve">法定代表人授权书</w:t>
      </w:r>
      <w:bookmarkEnd w:id="587"/>
      <w:r/>
      <w:r/>
    </w:p>
    <w:p>
      <w:pPr>
        <w:jc w:val="both"/>
        <w:spacing w:line="360" w:lineRule="auto"/>
        <w:rPr>
          <w:color w:val="auto"/>
          <w:sz w:val="24"/>
          <w:szCs w:val="24"/>
        </w:rPr>
      </w:pPr>
      <w:r>
        <w:rPr>
          <w:rFonts w:hint="eastAsia" w:ascii="宋体"/>
          <w:sz w:val="24"/>
          <w:szCs w:val="24"/>
          <w:lang w:val="zh-CN"/>
        </w:rPr>
        <w:t xml:space="preserve">江苏省溧水中等专业学校</w:t>
      </w:r>
      <w:r>
        <w:rPr>
          <w:rFonts w:hint="eastAsia"/>
          <w:color w:val="auto"/>
          <w:sz w:val="24"/>
          <w:szCs w:val="24"/>
        </w:rPr>
        <w:t xml:space="preserve">：</w:t>
      </w:r>
      <w:r/>
    </w:p>
    <w:p>
      <w:pPr>
        <w:jc w:val="both"/>
        <w:spacing w:line="360" w:lineRule="auto"/>
        <w:rPr>
          <w:b/>
          <w:color w:val="auto"/>
          <w:sz w:val="24"/>
          <w:szCs w:val="24"/>
          <w:u w:val="single"/>
        </w:rPr>
      </w:pPr>
      <w:r>
        <w:rPr>
          <w:rFonts w:hint="eastAsia"/>
          <w:color w:val="auto"/>
          <w:sz w:val="24"/>
          <w:szCs w:val="24"/>
        </w:rPr>
        <w:t xml:space="preserve">    本授权书声明：注册于</w:t>
      </w:r>
      <w:r>
        <w:rPr>
          <w:rFonts w:hint="eastAsia"/>
          <w:color w:val="auto"/>
          <w:sz w:val="24"/>
          <w:szCs w:val="24"/>
          <w:u w:val="single"/>
        </w:rPr>
        <w:t xml:space="preserve">                             </w:t>
      </w:r>
      <w:r>
        <w:rPr>
          <w:rFonts w:hint="eastAsia"/>
          <w:color w:val="auto"/>
          <w:sz w:val="24"/>
          <w:szCs w:val="24"/>
        </w:rPr>
        <w:t xml:space="preserve">（供应商住址）的</w:t>
      </w:r>
      <w:r>
        <w:rPr>
          <w:rFonts w:hint="eastAsia"/>
          <w:color w:val="auto"/>
          <w:sz w:val="24"/>
          <w:szCs w:val="24"/>
          <w:u w:val="single"/>
        </w:rPr>
        <w:t xml:space="preserve">                 </w:t>
      </w:r>
      <w:r>
        <w:rPr>
          <w:rFonts w:hint="eastAsia"/>
          <w:color w:val="auto"/>
          <w:sz w:val="24"/>
          <w:szCs w:val="24"/>
        </w:rPr>
        <w:t xml:space="preserve">（供应商名称）法定代表人</w:t>
      </w:r>
      <w:r>
        <w:rPr>
          <w:rFonts w:hint="eastAsia"/>
          <w:color w:val="auto"/>
          <w:sz w:val="24"/>
          <w:szCs w:val="24"/>
          <w:u w:val="single"/>
        </w:rPr>
        <w:t xml:space="preserve">                      </w:t>
      </w:r>
      <w:r>
        <w:rPr>
          <w:rFonts w:hint="eastAsia"/>
          <w:color w:val="auto"/>
          <w:sz w:val="24"/>
          <w:szCs w:val="24"/>
        </w:rPr>
        <w:t xml:space="preserve">（法定代表人姓名、职务）代表本公司授权在下面签字的</w:t>
      </w:r>
      <w:r>
        <w:rPr>
          <w:rFonts w:hint="eastAsia"/>
          <w:color w:val="auto"/>
          <w:sz w:val="24"/>
          <w:szCs w:val="24"/>
          <w:u w:val="single"/>
        </w:rPr>
        <w:t xml:space="preserve">                       </w:t>
      </w:r>
      <w:r>
        <w:rPr>
          <w:rFonts w:hint="eastAsia"/>
          <w:color w:val="auto"/>
          <w:sz w:val="24"/>
          <w:szCs w:val="24"/>
        </w:rPr>
        <w:t xml:space="preserve">（供应商代表姓名、职务）为本公司的合法代理人，就贵方组织的</w:t>
      </w:r>
      <w:r>
        <w:rPr>
          <w:rFonts w:hint="eastAsia"/>
          <w:color w:val="auto"/>
          <w:sz w:val="24"/>
          <w:szCs w:val="24"/>
          <w:u w:val="single"/>
        </w:rPr>
        <w:t xml:space="preserve">               </w:t>
      </w:r>
      <w:r>
        <w:rPr>
          <w:rFonts w:hint="eastAsia"/>
          <w:color w:val="auto"/>
          <w:sz w:val="24"/>
          <w:szCs w:val="24"/>
        </w:rPr>
        <w:t xml:space="preserve">（项目名称）</w:t>
      </w:r>
      <w:r>
        <w:rPr>
          <w:rFonts w:hint="eastAsia"/>
          <w:color w:val="auto"/>
          <w:sz w:val="24"/>
          <w:szCs w:val="24"/>
          <w:u w:val="single"/>
        </w:rPr>
        <w:t xml:space="preserve"> </w:t>
      </w:r>
      <w:r>
        <w:rPr>
          <w:rFonts w:hint="eastAsia"/>
          <w:color w:val="auto"/>
          <w:sz w:val="24"/>
          <w:szCs w:val="24"/>
          <w:u w:val="single"/>
          <w:lang w:val="en-US"/>
        </w:rPr>
        <w:t xml:space="preserve">             </w:t>
      </w:r>
      <w:r>
        <w:rPr>
          <w:rFonts w:hint="eastAsia"/>
          <w:b/>
          <w:color w:val="auto"/>
          <w:sz w:val="24"/>
          <w:szCs w:val="24"/>
        </w:rPr>
        <w:t xml:space="preserve">（</w:t>
      </w:r>
      <w:r>
        <w:rPr>
          <w:rFonts w:hint="eastAsia"/>
          <w:color w:val="auto"/>
          <w:sz w:val="24"/>
          <w:szCs w:val="24"/>
        </w:rPr>
        <w:t xml:space="preserve">项目编号）竞争性磋商，以本公司名义处理一切与之有关的事务。</w:t>
      </w:r>
      <w:r/>
    </w:p>
    <w:p>
      <w:pPr>
        <w:jc w:val="both"/>
        <w:spacing w:line="360" w:lineRule="auto"/>
        <w:rPr>
          <w:color w:val="auto"/>
          <w:sz w:val="24"/>
          <w:szCs w:val="24"/>
        </w:rPr>
      </w:pPr>
      <w:r>
        <w:rPr>
          <w:rFonts w:hint="eastAsia"/>
          <w:color w:val="auto"/>
          <w:sz w:val="24"/>
          <w:szCs w:val="24"/>
        </w:rPr>
        <w:t xml:space="preserve">    本授权书于</w:t>
      </w:r>
      <w:r>
        <w:rPr>
          <w:rFonts w:hint="eastAsia"/>
          <w:color w:val="auto"/>
          <w:sz w:val="24"/>
          <w:szCs w:val="24"/>
          <w:u w:val="single"/>
        </w:rPr>
        <w:t xml:space="preserve">        </w:t>
      </w:r>
      <w:r>
        <w:rPr>
          <w:rFonts w:hint="eastAsia"/>
          <w:color w:val="auto"/>
          <w:sz w:val="24"/>
          <w:szCs w:val="24"/>
        </w:rPr>
        <w:t xml:space="preserve">年</w:t>
      </w:r>
      <w:r>
        <w:rPr>
          <w:rFonts w:hint="eastAsia"/>
          <w:color w:val="auto"/>
          <w:sz w:val="24"/>
          <w:szCs w:val="24"/>
          <w:u w:val="single"/>
        </w:rPr>
        <w:t xml:space="preserve">   </w:t>
      </w:r>
      <w:r>
        <w:rPr>
          <w:rFonts w:hint="eastAsia"/>
          <w:color w:val="auto"/>
          <w:sz w:val="24"/>
          <w:szCs w:val="24"/>
        </w:rPr>
        <w:t xml:space="preserve">月</w:t>
      </w:r>
      <w:r>
        <w:rPr>
          <w:rFonts w:hint="eastAsia"/>
          <w:color w:val="auto"/>
          <w:sz w:val="24"/>
          <w:szCs w:val="24"/>
          <w:u w:val="single"/>
        </w:rPr>
        <w:t xml:space="preserve">   </w:t>
      </w:r>
      <w:r>
        <w:rPr>
          <w:rFonts w:hint="eastAsia"/>
          <w:color w:val="auto"/>
          <w:sz w:val="24"/>
          <w:szCs w:val="24"/>
        </w:rPr>
        <w:t xml:space="preserve">日签字生效，特此声明。</w:t>
      </w:r>
      <w:r/>
    </w:p>
    <w:p>
      <w:pPr>
        <w:jc w:val="both"/>
        <w:spacing w:line="360" w:lineRule="auto"/>
        <w:rPr>
          <w:color w:val="auto"/>
          <w:sz w:val="24"/>
          <w:szCs w:val="24"/>
        </w:rPr>
      </w:pPr>
      <w:r>
        <w:rPr>
          <w:rFonts w:hint="eastAsia"/>
          <w:color w:val="auto"/>
          <w:sz w:val="24"/>
          <w:szCs w:val="24"/>
        </w:rPr>
        <w:t xml:space="preserve">    法定代表人</w:t>
      </w:r>
      <w:r>
        <w:rPr>
          <w:rFonts w:hint="eastAsia"/>
          <w:color w:val="auto"/>
          <w:sz w:val="24"/>
          <w:szCs w:val="24"/>
          <w:lang w:eastAsia="zh-CN"/>
        </w:rPr>
        <w:t xml:space="preserve">（</w:t>
      </w:r>
      <w:r>
        <w:rPr>
          <w:rFonts w:hint="eastAsia" w:ascii="宋体" w:hAnsi="宋体" w:cs="仿宋"/>
          <w:color w:val="auto"/>
          <w:sz w:val="24"/>
          <w:szCs w:val="24"/>
          <w:lang w:bidi="ar"/>
        </w:rPr>
        <w:t xml:space="preserve">签字</w:t>
      </w:r>
      <w:r>
        <w:rPr>
          <w:rFonts w:hint="eastAsia" w:cs="仿宋"/>
          <w:color w:val="auto"/>
          <w:sz w:val="24"/>
          <w:szCs w:val="24"/>
          <w:lang w:eastAsia="zh-CN" w:bidi="ar"/>
        </w:rPr>
        <w:t xml:space="preserve">或签章</w:t>
      </w:r>
      <w:r>
        <w:rPr>
          <w:rFonts w:hint="eastAsia"/>
          <w:color w:val="auto"/>
          <w:sz w:val="24"/>
          <w:szCs w:val="24"/>
          <w:lang w:eastAsia="zh-CN"/>
        </w:rPr>
        <w:t xml:space="preserve">）</w:t>
      </w:r>
      <w:r>
        <w:rPr>
          <w:rFonts w:hint="eastAsia"/>
          <w:color w:val="auto"/>
          <w:sz w:val="24"/>
          <w:szCs w:val="24"/>
        </w:rPr>
        <w:t xml:space="preserve">：</w:t>
      </w:r>
      <w:r/>
    </w:p>
    <w:p>
      <w:pPr>
        <w:jc w:val="both"/>
        <w:spacing w:line="360" w:lineRule="auto"/>
        <w:rPr>
          <w:color w:val="auto"/>
          <w:sz w:val="24"/>
          <w:szCs w:val="24"/>
        </w:rPr>
      </w:pPr>
      <w:r>
        <w:rPr>
          <w:rFonts w:hint="eastAsia"/>
          <w:color w:val="auto"/>
          <w:sz w:val="24"/>
          <w:szCs w:val="24"/>
        </w:rPr>
        <w:t xml:space="preserve">    被授权人</w:t>
      </w:r>
      <w:r>
        <w:rPr>
          <w:rFonts w:hint="eastAsia"/>
          <w:color w:val="auto"/>
          <w:sz w:val="24"/>
          <w:szCs w:val="24"/>
          <w:lang w:eastAsia="zh-CN"/>
        </w:rPr>
        <w:t xml:space="preserve">（</w:t>
      </w:r>
      <w:r>
        <w:rPr>
          <w:rFonts w:hint="eastAsia" w:ascii="宋体" w:hAnsi="宋体" w:cs="仿宋"/>
          <w:color w:val="auto"/>
          <w:sz w:val="24"/>
          <w:szCs w:val="24"/>
          <w:lang w:bidi="ar"/>
        </w:rPr>
        <w:t xml:space="preserve">签字</w:t>
      </w:r>
      <w:r>
        <w:rPr>
          <w:rFonts w:hint="eastAsia" w:cs="仿宋"/>
          <w:color w:val="auto"/>
          <w:sz w:val="24"/>
          <w:szCs w:val="24"/>
          <w:lang w:eastAsia="zh-CN" w:bidi="ar"/>
        </w:rPr>
        <w:t xml:space="preserve">或签章</w:t>
      </w:r>
      <w:r>
        <w:rPr>
          <w:rFonts w:hint="eastAsia"/>
          <w:color w:val="auto"/>
          <w:sz w:val="24"/>
          <w:szCs w:val="24"/>
          <w:lang w:eastAsia="zh-CN"/>
        </w:rPr>
        <w:t xml:space="preserve">）</w:t>
      </w:r>
      <w:r>
        <w:rPr>
          <w:rFonts w:hint="eastAsia"/>
          <w:color w:val="auto"/>
          <w:sz w:val="24"/>
          <w:szCs w:val="24"/>
        </w:rPr>
        <w:t xml:space="preserve">：                    </w:t>
      </w:r>
      <w:r/>
    </w:p>
    <w:p>
      <w:pPr>
        <w:ind w:firstLine="420"/>
        <w:jc w:val="both"/>
        <w:spacing w:line="360" w:lineRule="auto"/>
        <w:tabs>
          <w:tab w:val="left" w:pos="1440" w:leader="none"/>
        </w:tabs>
        <w:rPr>
          <w:color w:val="auto"/>
          <w:szCs w:val="21"/>
        </w:rPr>
      </w:pPr>
      <w:r>
        <w:rPr>
          <w:rFonts w:hint="eastAsia"/>
          <w:color w:val="auto"/>
          <w:sz w:val="24"/>
          <w:szCs w:val="24"/>
        </w:rPr>
        <w:t xml:space="preserve"> 日        期：</w:t>
      </w:r>
      <w:r>
        <w:rPr>
          <w:rFonts w:hint="eastAsia"/>
          <w:color w:val="auto"/>
          <w:sz w:val="24"/>
          <w:szCs w:val="24"/>
          <w:u w:val="single"/>
        </w:rPr>
        <w:t xml:space="preserve">        </w:t>
      </w:r>
      <w:r>
        <w:rPr>
          <w:rFonts w:hint="eastAsia"/>
          <w:color w:val="auto"/>
          <w:sz w:val="24"/>
          <w:szCs w:val="24"/>
        </w:rPr>
        <w:t xml:space="preserve">年</w:t>
      </w:r>
      <w:r>
        <w:rPr>
          <w:rFonts w:hint="eastAsia"/>
          <w:color w:val="auto"/>
          <w:sz w:val="24"/>
          <w:szCs w:val="24"/>
          <w:u w:val="single"/>
        </w:rPr>
        <w:t xml:space="preserve">    </w:t>
      </w:r>
      <w:r>
        <w:rPr>
          <w:rFonts w:hint="eastAsia"/>
          <w:color w:val="auto"/>
          <w:sz w:val="24"/>
          <w:szCs w:val="24"/>
        </w:rPr>
        <w:t xml:space="preserve">月</w:t>
      </w:r>
      <w:r>
        <w:rPr>
          <w:rFonts w:hint="eastAsia"/>
          <w:color w:val="auto"/>
          <w:sz w:val="24"/>
          <w:szCs w:val="24"/>
          <w:u w:val="single"/>
        </w:rPr>
        <w:t xml:space="preserve">    </w:t>
      </w:r>
      <w:r>
        <w:rPr>
          <w:rFonts w:hint="eastAsia"/>
          <w:color w:val="auto"/>
          <w:sz w:val="24"/>
          <w:szCs w:val="24"/>
        </w:rPr>
        <w:t xml:space="preserve">日</w:t>
      </w:r>
      <w:r/>
    </w:p>
    <w:p>
      <w:pPr>
        <w:jc w:val="both"/>
        <w:spacing w:line="360" w:lineRule="auto"/>
        <w:rPr>
          <w:b/>
          <w:bCs/>
          <w:color w:val="auto"/>
          <w:sz w:val="24"/>
          <w:szCs w:val="24"/>
        </w:rPr>
      </w:pPr>
      <w:r>
        <w:rPr>
          <w:b/>
          <w:bCs/>
          <w:color w:val="auto"/>
          <w:sz w:val="24"/>
          <w:szCs w:val="24"/>
        </w:rPr>
      </w:r>
      <w:r/>
    </w:p>
    <w:p>
      <w:pPr>
        <w:jc w:val="both"/>
        <w:spacing w:line="360" w:lineRule="auto"/>
        <w:rPr>
          <w:b/>
          <w:bCs/>
          <w:color w:val="auto"/>
          <w:sz w:val="24"/>
          <w:szCs w:val="24"/>
        </w:rPr>
      </w:pPr>
      <w:r>
        <w:rPr>
          <w:b/>
          <w:bCs/>
          <w:color w:val="auto"/>
          <w:sz w:val="24"/>
          <w:szCs w:val="24"/>
        </w:rPr>
      </w:r>
      <w:r/>
    </w:p>
    <w:p>
      <w:pPr>
        <w:pStyle w:val="989"/>
        <w:spacing w:line="360" w:lineRule="auto"/>
        <w:rPr>
          <w:rFonts w:hint="eastAsia" w:cs="宋体"/>
          <w:szCs w:val="21"/>
          <w:lang w:val="zh-CN"/>
        </w:rPr>
      </w:pPr>
      <w:r>
        <w:rPr>
          <w:rFonts w:hint="eastAsia" w:ascii="Times New Roman" w:hAnsi="Times New Roman"/>
          <w:bCs/>
          <w:color w:val="000000"/>
          <w:sz w:val="24"/>
        </w:rPr>
        <w:t xml:space="preserve">注：提供授权委托人的身份证（正反面）复印件加盖公章  </w:t>
      </w:r>
      <w:r/>
    </w:p>
    <w:p>
      <w:pPr>
        <w:pStyle w:val="989"/>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r>
      <w:r/>
    </w:p>
    <w:p>
      <w:pPr>
        <w:pStyle w:val="988"/>
        <w:numPr>
          <w:ilvl w:val="3"/>
          <w:numId w:val="0"/>
        </w:numPr>
        <w:rPr>
          <w:rFonts w:hint="default"/>
          <w:lang w:val="en-US" w:eastAsia="zh-CN"/>
        </w:rPr>
        <w:sectPr>
          <w:footnotePr/>
          <w:endnotePr/>
          <w:type w:val="nextPage"/>
          <w:pgSz w:w="11906" w:h="16838" w:orient="portrait"/>
          <w:pgMar w:top="1440" w:right="1080" w:bottom="1440" w:left="1080" w:header="851" w:footer="992" w:gutter="0"/>
          <w:cols w:num="1" w:sep="0" w:space="425" w:equalWidth="1"/>
          <w:docGrid w:linePitch="360"/>
        </w:sectPr>
      </w:pPr>
      <w:r>
        <w:rPr>
          <w:rFonts w:hint="default"/>
          <w:lang w:val="en-US" w:eastAsia="zh-CN"/>
        </w:rPr>
      </w:r>
      <w:r/>
    </w:p>
    <w:p>
      <w:pPr>
        <w:pStyle w:val="989"/>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目录三、</w:t>
      </w:r>
      <w:r>
        <w:rPr>
          <w:rFonts w:hint="eastAsia" w:ascii="宋体" w:hAnsi="宋体" w:eastAsia="宋体" w:cs="宋体"/>
          <w:sz w:val="21"/>
          <w:szCs w:val="21"/>
        </w:rPr>
        <w:t xml:space="preserve">报价</w:t>
      </w:r>
      <w:r>
        <w:rPr>
          <w:rFonts w:hint="eastAsia" w:ascii="宋体" w:hAnsi="宋体" w:eastAsia="宋体" w:cs="宋体"/>
          <w:sz w:val="21"/>
          <w:szCs w:val="21"/>
          <w:lang w:val="zh-CN"/>
        </w:rPr>
        <w:t xml:space="preserve">表格式</w:t>
      </w:r>
      <w:r/>
    </w:p>
    <w:p>
      <w:pPr>
        <w:pStyle w:val="996"/>
        <w:jc w:val="center"/>
        <w:spacing w:line="360" w:lineRule="auto"/>
        <w:rPr>
          <w:rFonts w:hint="eastAsia" w:ascii="宋体" w:hAnsi="宋体" w:eastAsia="宋体" w:cs="宋体"/>
          <w:b/>
          <w:szCs w:val="21"/>
        </w:rPr>
      </w:pPr>
      <w:r>
        <w:rPr>
          <w:rFonts w:hint="eastAsia" w:ascii="宋体" w:hAnsi="宋体" w:eastAsia="宋体" w:cs="宋体"/>
          <w:b/>
          <w:szCs w:val="21"/>
        </w:rPr>
        <w:t xml:space="preserve">报价表</w:t>
      </w:r>
      <w:r/>
    </w:p>
    <w:p>
      <w:pPr>
        <w:spacing w:line="360" w:lineRule="auto"/>
        <w:rPr>
          <w:rFonts w:hint="eastAsia" w:ascii="宋体" w:hAnsi="宋体" w:cs="宋体"/>
          <w:color w:val="000000"/>
          <w:szCs w:val="21"/>
        </w:rPr>
      </w:pPr>
      <w:r>
        <w:rPr>
          <w:rFonts w:hint="eastAsia" w:ascii="宋体" w:hAnsi="宋体" w:cs="宋体"/>
          <w:color w:val="000000"/>
        </w:rPr>
        <w:t xml:space="preserve">                                                 </w:t>
      </w:r>
      <w:r/>
    </w:p>
    <w:tbl>
      <w:tblPr>
        <w:tblStyle w:val="812"/>
        <w:tblW w:w="9393"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810"/>
        <w:gridCol w:w="1732"/>
        <w:gridCol w:w="4117"/>
      </w:tblGrid>
      <w:tr>
        <w:trPr>
          <w:trHeight w:val="284"/>
        </w:trPr>
        <w:tc>
          <w:tcPr>
            <w:gridSpan w:val="3"/>
            <w:tcW w:w="5276" w:type="dxa"/>
            <w:vAlign w:val="center"/>
            <w:textDirection w:val="lrTb"/>
            <w:noWrap w:val="false"/>
          </w:tcPr>
          <w:p>
            <w:pPr>
              <w:jc w:val="left"/>
              <w:spacing w:line="360" w:lineRule="auto"/>
              <w:widowControl/>
              <w:rPr>
                <w:rFonts w:ascii="宋体" w:cs="宋体"/>
                <w:sz w:val="24"/>
                <w:szCs w:val="24"/>
                <w:lang w:val="zh-CN"/>
              </w:rPr>
            </w:pPr>
            <w:r>
              <w:rPr>
                <w:rFonts w:hint="eastAsia" w:ascii="宋体" w:hAnsi="宋体" w:cs="宋体"/>
                <w:sz w:val="24"/>
                <w:szCs w:val="24"/>
                <w:lang w:val="zh-CN"/>
              </w:rPr>
              <w:t xml:space="preserve">项目名称：</w:t>
            </w:r>
            <w:r>
              <w:rPr>
                <w:rFonts w:ascii="宋体" w:hAnsi="宋体" w:cs="宋体"/>
                <w:sz w:val="24"/>
                <w:szCs w:val="24"/>
                <w:lang w:val="zh-CN"/>
              </w:rPr>
              <w:t xml:space="preserve"> </w:t>
            </w:r>
            <w:r/>
          </w:p>
        </w:tc>
        <w:tc>
          <w:tcPr>
            <w:tcW w:w="4117" w:type="dxa"/>
            <w:vAlign w:val="center"/>
            <w:textDirection w:val="lrTb"/>
            <w:noWrap w:val="false"/>
          </w:tcPr>
          <w:p>
            <w:pPr>
              <w:jc w:val="left"/>
              <w:spacing w:line="360" w:lineRule="auto"/>
              <w:widowControl/>
              <w:rPr>
                <w:rFonts w:ascii="宋体" w:cs="宋体"/>
                <w:sz w:val="24"/>
                <w:szCs w:val="24"/>
                <w:lang w:val="zh-CN"/>
              </w:rPr>
            </w:pPr>
            <w:r>
              <w:rPr>
                <w:rFonts w:hint="eastAsia" w:ascii="宋体" w:hAnsi="宋体" w:cs="宋体"/>
                <w:sz w:val="24"/>
                <w:szCs w:val="24"/>
                <w:lang w:val="zh-CN"/>
              </w:rPr>
              <w:t xml:space="preserve">项目编号：</w:t>
            </w:r>
            <w:r/>
          </w:p>
        </w:tc>
      </w:tr>
      <w:tr>
        <w:trPr>
          <w:trHeight w:val="284"/>
        </w:trPr>
        <w:tc>
          <w:tcPr>
            <w:tcW w:w="734" w:type="dxa"/>
            <w:vAlign w:val="center"/>
            <w:textDirection w:val="lrTb"/>
            <w:noWrap w:val="false"/>
          </w:tcPr>
          <w:p>
            <w:pPr>
              <w:jc w:val="center"/>
              <w:spacing w:line="360" w:lineRule="auto"/>
              <w:rPr>
                <w:rFonts w:ascii="宋体"/>
                <w:sz w:val="24"/>
                <w:szCs w:val="24"/>
                <w:lang w:val="zh-CN"/>
              </w:rPr>
            </w:pPr>
            <w:r>
              <w:rPr>
                <w:rFonts w:hint="eastAsia" w:ascii="宋体"/>
                <w:sz w:val="24"/>
                <w:szCs w:val="24"/>
                <w:lang w:val="zh-CN"/>
              </w:rPr>
              <w:t xml:space="preserve">序号</w:t>
            </w:r>
            <w:r/>
          </w:p>
        </w:tc>
        <w:tc>
          <w:tcPr>
            <w:tcW w:w="2810" w:type="dxa"/>
            <w:vAlign w:val="center"/>
            <w:textDirection w:val="lrTb"/>
            <w:noWrap w:val="false"/>
          </w:tcPr>
          <w:p>
            <w:pPr>
              <w:jc w:val="center"/>
              <w:spacing w:line="360" w:lineRule="auto"/>
              <w:rPr>
                <w:rFonts w:ascii="宋体"/>
                <w:sz w:val="24"/>
                <w:szCs w:val="24"/>
                <w:lang w:val="zh-CN"/>
              </w:rPr>
            </w:pPr>
            <w:r>
              <w:rPr>
                <w:rFonts w:hint="eastAsia" w:ascii="宋体"/>
                <w:sz w:val="24"/>
                <w:szCs w:val="24"/>
                <w:lang w:val="zh-CN"/>
              </w:rPr>
              <w:t xml:space="preserve">名称</w:t>
            </w:r>
            <w:r/>
          </w:p>
        </w:tc>
        <w:tc>
          <w:tcPr>
            <w:gridSpan w:val="2"/>
            <w:tcW w:w="5849" w:type="dxa"/>
            <w:vAlign w:val="center"/>
            <w:textDirection w:val="lrTb"/>
            <w:noWrap w:val="false"/>
          </w:tcPr>
          <w:p>
            <w:pPr>
              <w:jc w:val="center"/>
              <w:spacing w:line="360" w:lineRule="auto"/>
              <w:rPr>
                <w:rFonts w:ascii="宋体"/>
                <w:sz w:val="24"/>
                <w:szCs w:val="24"/>
                <w:lang w:val="zh-CN"/>
              </w:rPr>
            </w:pPr>
            <w:r>
              <w:rPr>
                <w:rFonts w:hint="eastAsia" w:ascii="宋体"/>
                <w:sz w:val="24"/>
                <w:szCs w:val="24"/>
                <w:lang w:val="zh-CN"/>
              </w:rPr>
              <w:t xml:space="preserve">报价（元）</w:t>
            </w:r>
            <w:r/>
          </w:p>
        </w:tc>
      </w:tr>
      <w:tr>
        <w:trPr>
          <w:trHeight w:val="1205"/>
        </w:trPr>
        <w:tc>
          <w:tcPr>
            <w:tcW w:w="734" w:type="dxa"/>
            <w:vAlign w:val="center"/>
            <w:textDirection w:val="lrTb"/>
            <w:noWrap w:val="false"/>
          </w:tcPr>
          <w:p>
            <w:pPr>
              <w:jc w:val="center"/>
              <w:spacing w:line="360" w:lineRule="auto"/>
              <w:rPr>
                <w:rFonts w:ascii="宋体"/>
                <w:spacing w:val="-2"/>
                <w:sz w:val="24"/>
                <w:szCs w:val="24"/>
              </w:rPr>
            </w:pPr>
            <w:r>
              <w:rPr>
                <w:rFonts w:hint="eastAsia" w:ascii="宋体"/>
                <w:spacing w:val="-2"/>
                <w:sz w:val="24"/>
                <w:szCs w:val="24"/>
              </w:rPr>
              <w:t xml:space="preserve">1</w:t>
            </w:r>
            <w:r/>
          </w:p>
        </w:tc>
        <w:tc>
          <w:tcPr>
            <w:tcW w:w="2810" w:type="dxa"/>
            <w:vAlign w:val="center"/>
            <w:textDirection w:val="lrTb"/>
            <w:noWrap w:val="false"/>
          </w:tcPr>
          <w:p>
            <w:pPr>
              <w:jc w:val="center"/>
              <w:spacing w:line="360" w:lineRule="auto"/>
              <w:widowControl/>
              <w:rPr>
                <w:rFonts w:ascii="宋体"/>
                <w:spacing w:val="-2"/>
                <w:sz w:val="24"/>
                <w:szCs w:val="24"/>
              </w:rPr>
            </w:pPr>
            <w:r>
              <w:rPr>
                <w:rFonts w:ascii="宋体"/>
                <w:spacing w:val="-2"/>
                <w:sz w:val="24"/>
                <w:szCs w:val="24"/>
              </w:rPr>
            </w:r>
            <w:r/>
          </w:p>
        </w:tc>
        <w:tc>
          <w:tcPr>
            <w:gridSpan w:val="2"/>
            <w:tcW w:w="5849" w:type="dxa"/>
            <w:vAlign w:val="center"/>
            <w:textDirection w:val="lrTb"/>
            <w:noWrap w:val="false"/>
          </w:tcPr>
          <w:p>
            <w:pPr>
              <w:jc w:val="left"/>
              <w:spacing w:line="360" w:lineRule="auto"/>
              <w:rPr>
                <w:rFonts w:ascii="宋体"/>
                <w:sz w:val="24"/>
                <w:szCs w:val="24"/>
              </w:rPr>
            </w:pPr>
            <w:r>
              <w:rPr>
                <w:rFonts w:ascii="宋体"/>
                <w:sz w:val="24"/>
                <w:szCs w:val="24"/>
              </w:rPr>
            </w:r>
            <w:r/>
          </w:p>
        </w:tc>
      </w:tr>
      <w:tr>
        <w:trPr>
          <w:trHeight w:val="437"/>
        </w:trPr>
        <w:tc>
          <w:tcPr>
            <w:gridSpan w:val="2"/>
            <w:tcW w:w="3544" w:type="dxa"/>
            <w:vAlign w:val="center"/>
            <w:textDirection w:val="lrTb"/>
            <w:noWrap w:val="false"/>
          </w:tcPr>
          <w:p>
            <w:pPr>
              <w:jc w:val="center"/>
              <w:spacing w:line="360" w:lineRule="auto"/>
              <w:widowControl/>
              <w:rPr>
                <w:rFonts w:ascii="宋体" w:cs="宋体"/>
                <w:sz w:val="24"/>
                <w:szCs w:val="24"/>
                <w:lang w:val="zh-CN"/>
              </w:rPr>
            </w:pPr>
            <w:r>
              <w:rPr>
                <w:rFonts w:hint="eastAsia" w:ascii="宋体" w:hAnsi="宋体" w:cs="宋体"/>
                <w:sz w:val="24"/>
                <w:szCs w:val="24"/>
                <w:lang w:val="zh-CN"/>
              </w:rPr>
              <w:t xml:space="preserve">总价（人民币）</w:t>
            </w:r>
            <w:r/>
          </w:p>
        </w:tc>
        <w:tc>
          <w:tcPr>
            <w:gridSpan w:val="2"/>
            <w:tcW w:w="5849" w:type="dxa"/>
            <w:vAlign w:val="center"/>
            <w:textDirection w:val="lrTb"/>
            <w:noWrap w:val="false"/>
          </w:tcPr>
          <w:p>
            <w:pPr>
              <w:jc w:val="left"/>
              <w:spacing w:line="360" w:lineRule="auto"/>
              <w:widowControl/>
              <w:rPr>
                <w:rFonts w:ascii="宋体" w:cs="宋体"/>
                <w:sz w:val="24"/>
                <w:szCs w:val="24"/>
              </w:rPr>
            </w:pPr>
            <w:r>
              <w:rPr>
                <w:rFonts w:hint="eastAsia" w:ascii="宋体" w:cs="宋体"/>
                <w:sz w:val="24"/>
                <w:szCs w:val="24"/>
              </w:rPr>
              <w:t xml:space="preserve">大写：                 小写：</w:t>
            </w:r>
            <w:r/>
          </w:p>
        </w:tc>
      </w:tr>
      <w:tr>
        <w:trPr>
          <w:trHeight w:val="657"/>
        </w:trPr>
        <w:tc>
          <w:tcPr>
            <w:gridSpan w:val="2"/>
            <w:tcW w:w="3544" w:type="dxa"/>
            <w:vAlign w:val="center"/>
            <w:textDirection w:val="lrTb"/>
            <w:noWrap w:val="false"/>
          </w:tcPr>
          <w:p>
            <w:pPr>
              <w:jc w:val="center"/>
              <w:spacing w:line="360" w:lineRule="auto"/>
              <w:widowControl/>
              <w:rPr>
                <w:rFonts w:ascii="宋体" w:cs="宋体"/>
                <w:sz w:val="24"/>
                <w:szCs w:val="24"/>
                <w:lang w:val="zh-CN"/>
              </w:rPr>
            </w:pPr>
            <w:r>
              <w:rPr>
                <w:rFonts w:hint="eastAsia" w:ascii="宋体" w:hAnsi="宋体" w:cs="宋体"/>
                <w:sz w:val="24"/>
                <w:szCs w:val="24"/>
                <w:lang w:val="zh-CN"/>
              </w:rPr>
              <w:t xml:space="preserve">供应商是否属于小微型企业</w:t>
            </w:r>
            <w:r/>
          </w:p>
        </w:tc>
        <w:tc>
          <w:tcPr>
            <w:gridSpan w:val="2"/>
            <w:tcW w:w="5849" w:type="dxa"/>
            <w:vAlign w:val="center"/>
            <w:textDirection w:val="lrTb"/>
            <w:noWrap w:val="false"/>
          </w:tcPr>
          <w:p>
            <w:pPr>
              <w:jc w:val="left"/>
              <w:spacing w:line="360" w:lineRule="auto"/>
              <w:widowControl/>
              <w:rPr>
                <w:rFonts w:ascii="宋体" w:cs="宋体"/>
                <w:sz w:val="24"/>
                <w:szCs w:val="24"/>
                <w:lang w:val="zh-CN"/>
              </w:rPr>
            </w:pPr>
            <w:r>
              <w:rPr>
                <w:rFonts w:ascii="宋体" w:hAnsi="宋体" w:cs="宋体"/>
                <w:sz w:val="24"/>
                <w:szCs w:val="24"/>
                <w:lang w:val="zh-CN"/>
              </w:rPr>
              <w:t xml:space="preserve"> </w:t>
            </w:r>
            <w:r>
              <w:rPr>
                <w:rFonts w:hint="eastAsia" w:ascii="宋体" w:hAnsi="宋体" w:cs="宋体"/>
                <w:sz w:val="24"/>
                <w:szCs w:val="24"/>
                <w:lang w:val="zh-CN"/>
              </w:rPr>
              <w:t xml:space="preserve">是</w:t>
            </w:r>
            <w:r>
              <w:rPr>
                <w:rFonts w:ascii="宋体" w:hAnsi="宋体" w:cs="宋体"/>
                <w:sz w:val="24"/>
                <w:szCs w:val="24"/>
                <w:lang w:val="zh-CN"/>
              </w:rPr>
              <w:t xml:space="preserve">             </w:t>
            </w:r>
            <w:r>
              <w:rPr>
                <w:rFonts w:hint="eastAsia" w:ascii="宋体" w:hAnsi="宋体" w:cs="宋体"/>
                <w:sz w:val="24"/>
                <w:szCs w:val="24"/>
                <w:lang w:val="zh-CN"/>
              </w:rPr>
              <w:t xml:space="preserve">否</w:t>
            </w:r>
            <w:r/>
          </w:p>
        </w:tc>
      </w:tr>
      <w:tr>
        <w:trPr>
          <w:trHeight w:val="284"/>
        </w:trPr>
        <w:tc>
          <w:tcPr>
            <w:gridSpan w:val="2"/>
            <w:tcW w:w="3544" w:type="dxa"/>
            <w:vAlign w:val="center"/>
            <w:textDirection w:val="lrTb"/>
            <w:noWrap w:val="false"/>
          </w:tcPr>
          <w:p>
            <w:pPr>
              <w:jc w:val="center"/>
              <w:spacing w:line="360" w:lineRule="auto"/>
              <w:widowControl/>
              <w:rPr>
                <w:rFonts w:ascii="宋体" w:cs="宋体"/>
                <w:sz w:val="24"/>
                <w:szCs w:val="24"/>
                <w:lang w:val="zh-CN"/>
              </w:rPr>
            </w:pPr>
            <w:r>
              <w:rPr>
                <w:rFonts w:hint="eastAsia" w:ascii="宋体" w:hAnsi="宋体" w:cs="宋体"/>
                <w:sz w:val="24"/>
                <w:szCs w:val="24"/>
                <w:lang w:val="zh-CN"/>
              </w:rPr>
              <w:t xml:space="preserve">供应商是否属于残疾人福利性单位</w:t>
            </w:r>
            <w:r/>
          </w:p>
        </w:tc>
        <w:tc>
          <w:tcPr>
            <w:gridSpan w:val="2"/>
            <w:tcW w:w="5849" w:type="dxa"/>
            <w:vAlign w:val="center"/>
            <w:textDirection w:val="lrTb"/>
            <w:noWrap w:val="false"/>
          </w:tcPr>
          <w:p>
            <w:pPr>
              <w:jc w:val="left"/>
              <w:spacing w:line="360" w:lineRule="auto"/>
              <w:widowControl/>
              <w:rPr>
                <w:rFonts w:ascii="宋体" w:cs="宋体"/>
                <w:sz w:val="24"/>
                <w:szCs w:val="24"/>
                <w:lang w:val="zh-CN"/>
              </w:rPr>
            </w:pPr>
            <w:r>
              <w:rPr>
                <w:rFonts w:ascii="宋体" w:hAnsi="宋体" w:cs="宋体"/>
                <w:sz w:val="24"/>
                <w:szCs w:val="24"/>
                <w:lang w:val="zh-CN"/>
              </w:rPr>
              <w:t xml:space="preserve"> </w:t>
            </w:r>
            <w:r>
              <w:rPr>
                <w:rFonts w:hint="eastAsia" w:ascii="宋体" w:hAnsi="宋体" w:cs="宋体"/>
                <w:sz w:val="24"/>
                <w:szCs w:val="24"/>
                <w:lang w:val="zh-CN"/>
              </w:rPr>
              <w:t xml:space="preserve">是</w:t>
            </w:r>
            <w:r>
              <w:rPr>
                <w:rFonts w:ascii="宋体" w:hAnsi="宋体" w:cs="宋体"/>
                <w:sz w:val="24"/>
                <w:szCs w:val="24"/>
                <w:lang w:val="zh-CN"/>
              </w:rPr>
              <w:t xml:space="preserve">             </w:t>
            </w:r>
            <w:r>
              <w:rPr>
                <w:rFonts w:hint="eastAsia" w:ascii="宋体" w:hAnsi="宋体" w:cs="宋体"/>
                <w:sz w:val="24"/>
                <w:szCs w:val="24"/>
                <w:lang w:val="zh-CN"/>
              </w:rPr>
              <w:t xml:space="preserve">否</w:t>
            </w:r>
            <w:r/>
          </w:p>
        </w:tc>
      </w:tr>
      <w:tr>
        <w:trPr>
          <w:trHeight w:val="738"/>
        </w:trPr>
        <w:tc>
          <w:tcPr>
            <w:gridSpan w:val="2"/>
            <w:tcW w:w="3544" w:type="dxa"/>
            <w:vAlign w:val="center"/>
            <w:textDirection w:val="lrTb"/>
            <w:noWrap w:val="false"/>
          </w:tcPr>
          <w:p>
            <w:pPr>
              <w:jc w:val="center"/>
              <w:spacing w:line="360" w:lineRule="auto"/>
              <w:widowControl/>
              <w:rPr>
                <w:rFonts w:ascii="宋体" w:cs="宋体"/>
                <w:sz w:val="24"/>
                <w:szCs w:val="24"/>
                <w:lang w:val="zh-CN"/>
              </w:rPr>
            </w:pPr>
            <w:r>
              <w:rPr>
                <w:rFonts w:hint="eastAsia" w:ascii="宋体" w:hAnsi="宋体" w:cs="宋体"/>
                <w:sz w:val="24"/>
                <w:szCs w:val="24"/>
                <w:lang w:val="zh-CN"/>
              </w:rPr>
              <w:t xml:space="preserve">供应商是否属于监狱企业</w:t>
            </w:r>
            <w:r/>
          </w:p>
        </w:tc>
        <w:tc>
          <w:tcPr>
            <w:gridSpan w:val="2"/>
            <w:tcW w:w="5849" w:type="dxa"/>
            <w:vAlign w:val="center"/>
            <w:textDirection w:val="lrTb"/>
            <w:noWrap w:val="false"/>
          </w:tcPr>
          <w:p>
            <w:pPr>
              <w:jc w:val="left"/>
              <w:spacing w:line="360" w:lineRule="auto"/>
              <w:widowControl/>
              <w:rPr>
                <w:rFonts w:ascii="宋体" w:cs="宋体"/>
                <w:sz w:val="24"/>
                <w:szCs w:val="24"/>
                <w:lang w:val="zh-CN"/>
              </w:rPr>
            </w:pPr>
            <w:r>
              <w:rPr>
                <w:rFonts w:ascii="宋体" w:hAnsi="宋体" w:cs="宋体"/>
                <w:sz w:val="24"/>
                <w:szCs w:val="24"/>
                <w:lang w:val="zh-CN"/>
              </w:rPr>
              <w:t xml:space="preserve"> </w:t>
            </w:r>
            <w:r>
              <w:rPr>
                <w:rFonts w:hint="eastAsia" w:ascii="宋体" w:hAnsi="宋体" w:cs="宋体"/>
                <w:sz w:val="24"/>
                <w:szCs w:val="24"/>
                <w:lang w:val="zh-CN"/>
              </w:rPr>
              <w:t xml:space="preserve">是</w:t>
            </w:r>
            <w:r>
              <w:rPr>
                <w:rFonts w:ascii="宋体" w:hAnsi="宋体" w:cs="宋体"/>
                <w:sz w:val="24"/>
                <w:szCs w:val="24"/>
                <w:lang w:val="zh-CN"/>
              </w:rPr>
              <w:t xml:space="preserve">             </w:t>
            </w:r>
            <w:r>
              <w:rPr>
                <w:rFonts w:hint="eastAsia" w:ascii="宋体" w:hAnsi="宋体" w:cs="宋体"/>
                <w:sz w:val="24"/>
                <w:szCs w:val="24"/>
                <w:lang w:val="zh-CN"/>
              </w:rPr>
              <w:t xml:space="preserve">否</w:t>
            </w:r>
            <w:r/>
          </w:p>
        </w:tc>
      </w:tr>
    </w:tbl>
    <w:p>
      <w:pPr>
        <w:ind w:right="1560"/>
        <w:spacing w:line="360" w:lineRule="auto"/>
        <w:tabs>
          <w:tab w:val="left" w:pos="4860" w:leader="none"/>
        </w:tabs>
        <w:rPr>
          <w:rFonts w:hint="eastAsia" w:ascii="宋体" w:hAnsi="宋体" w:cs="宋体"/>
          <w:color w:val="000000"/>
          <w:szCs w:val="21"/>
        </w:rPr>
        <w:outlineLvl w:val="0"/>
      </w:pPr>
      <w:r>
        <w:rPr>
          <w:rFonts w:hint="eastAsia" w:ascii="宋体" w:hAnsi="宋体" w:cs="宋体"/>
          <w:color w:val="000000"/>
          <w:szCs w:val="21"/>
        </w:rPr>
      </w:r>
      <w:r/>
    </w:p>
    <w:p>
      <w:pPr>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供应商全称（盖章）：</w:t>
      </w:r>
      <w:r/>
    </w:p>
    <w:p>
      <w:pPr>
        <w:jc w:val="right"/>
        <w:spacing w:line="360" w:lineRule="auto"/>
        <w:widowControl/>
        <w:rPr>
          <w:rFonts w:hint="eastAsia" w:ascii="宋体" w:hAnsi="宋体" w:cs="宋体"/>
          <w:color w:val="000000"/>
          <w:szCs w:val="21"/>
        </w:rPr>
      </w:pPr>
      <w:r>
        <w:rPr>
          <w:rFonts w:hint="eastAsia" w:ascii="宋体" w:hAnsi="宋体" w:cs="宋体"/>
          <w:sz w:val="24"/>
          <w:szCs w:val="24"/>
          <w:lang w:val="zh-CN"/>
        </w:rPr>
        <w:t xml:space="preserve">日期：    年   月    日</w:t>
      </w:r>
      <w:r/>
    </w:p>
    <w:p>
      <w:pPr>
        <w:spacing w:line="360" w:lineRule="auto"/>
        <w:rPr>
          <w:rFonts w:hint="eastAsia" w:ascii="宋体" w:hAnsi="宋体" w:cs="宋体"/>
          <w:szCs w:val="21"/>
          <w:lang w:val="zh-CN"/>
        </w:rPr>
      </w:pPr>
      <w:r>
        <w:rPr>
          <w:rFonts w:hint="eastAsia" w:ascii="宋体" w:hAnsi="宋体" w:cs="宋体"/>
          <w:szCs w:val="21"/>
          <w:lang w:val="zh-CN"/>
        </w:rPr>
        <w:t xml:space="preserve">说明：</w:t>
      </w:r>
      <w:r/>
    </w:p>
    <w:p>
      <w:pPr>
        <w:pStyle w:val="989"/>
        <w:spacing w:line="360" w:lineRule="auto"/>
        <w:rPr>
          <w:rFonts w:hint="eastAsia" w:cs="宋体"/>
          <w:b w:val="0"/>
          <w:bCs/>
          <w:szCs w:val="21"/>
          <w:lang w:val="zh-CN"/>
        </w:rPr>
      </w:pPr>
      <w:r>
        <w:rPr>
          <w:rFonts w:hint="eastAsia" w:cs="宋体"/>
          <w:b w:val="0"/>
          <w:bCs/>
          <w:szCs w:val="21"/>
          <w:lang w:val="zh-CN"/>
        </w:rPr>
        <w:t xml:space="preserve">1、请注明是第几轮报价；</w:t>
      </w:r>
      <w:r/>
    </w:p>
    <w:p>
      <w:pPr>
        <w:pStyle w:val="989"/>
        <w:spacing w:line="360" w:lineRule="auto"/>
        <w:rPr>
          <w:rFonts w:hint="eastAsia" w:cs="宋体"/>
          <w:b w:val="0"/>
          <w:bCs/>
          <w:szCs w:val="21"/>
          <w:lang w:val="zh-CN"/>
        </w:rPr>
      </w:pPr>
      <w:r>
        <w:rPr>
          <w:rFonts w:hint="eastAsia" w:cs="宋体"/>
          <w:b w:val="0"/>
          <w:bCs/>
          <w:szCs w:val="21"/>
          <w:lang w:val="zh-CN"/>
        </w:rPr>
        <w:t xml:space="preserve">2、第一轮报价表装订在投标文件中；第二轮的报价表应提前加盖单位公章，并单独携带，不需密封，供磋商报价时使用。</w:t>
      </w:r>
      <w:r/>
    </w:p>
    <w:p>
      <w:pPr>
        <w:pStyle w:val="989"/>
        <w:spacing w:line="360" w:lineRule="auto"/>
        <w:rPr>
          <w:rFonts w:hint="eastAsia" w:cs="宋体"/>
          <w:b w:val="0"/>
          <w:bCs/>
          <w:szCs w:val="21"/>
          <w:lang w:val="zh-CN"/>
        </w:rPr>
      </w:pPr>
      <w:r>
        <w:rPr>
          <w:rFonts w:hint="eastAsia" w:cs="宋体"/>
          <w:b w:val="0"/>
          <w:bCs/>
          <w:szCs w:val="21"/>
          <w:lang w:val="zh-CN"/>
        </w:rPr>
        <w:t xml:space="preserve">3、本次采购共两轮报价，第二轮报价为最终报价。</w:t>
      </w:r>
      <w:r/>
    </w:p>
    <w:p>
      <w:pPr>
        <w:pStyle w:val="989"/>
        <w:spacing w:line="360" w:lineRule="auto"/>
        <w:rPr>
          <w:rFonts w:hint="eastAsia" w:cs="宋体"/>
          <w:b w:val="0"/>
          <w:bCs/>
          <w:szCs w:val="21"/>
          <w:lang w:val="zh-CN"/>
        </w:rPr>
      </w:pPr>
      <w:r>
        <w:rPr>
          <w:rFonts w:hint="eastAsia" w:cs="宋体"/>
          <w:b w:val="0"/>
          <w:bCs/>
          <w:szCs w:val="21"/>
          <w:lang w:val="zh-CN"/>
        </w:rPr>
        <w:t xml:space="preserve">4、在“供应商是否属于小和微型企业”、“供应商是否属于残疾人福利单位”、“供应商是否属于监狱企业”栏后“是”或“否”上打“√”。</w:t>
      </w:r>
      <w:r/>
    </w:p>
    <w:p>
      <w:pPr>
        <w:pStyle w:val="989"/>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r>
      <w:r/>
    </w:p>
    <w:p>
      <w:pPr>
        <w:pStyle w:val="989"/>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目录四、分项报价表（按照工程量清单报价）</w:t>
      </w:r>
      <w:r/>
    </w:p>
    <w:p>
      <w:pPr>
        <w:pStyle w:val="988"/>
        <w:numPr>
          <w:ilvl w:val="3"/>
          <w:numId w:val="0"/>
        </w:numPr>
        <w:rPr>
          <w:rFonts w:hint="default"/>
          <w:lang w:val="en-US" w:eastAsia="zh-CN"/>
        </w:rPr>
      </w:pPr>
      <w:r/>
      <w:bookmarkStart w:id="588" w:name="_Toc10045211"/>
      <w:r/>
      <w:bookmarkStart w:id="589" w:name="_Toc13932601"/>
      <w:r/>
      <w:r/>
    </w:p>
    <w:p>
      <w:pPr>
        <w:rPr>
          <w:rFonts w:hint="default"/>
          <w:lang w:val="en-US" w:eastAsia="zh-CN"/>
        </w:rPr>
      </w:pPr>
      <w:r>
        <w:rPr>
          <w:rFonts w:hint="default"/>
          <w:lang w:val="en-US" w:eastAsia="zh-CN"/>
        </w:rPr>
      </w:r>
      <w:r/>
    </w:p>
    <w:p>
      <w:pPr>
        <w:pStyle w:val="989"/>
        <w:spacing w:line="360" w:lineRule="auto"/>
        <w:rPr>
          <w:rFonts w:hint="default" w:ascii="宋体" w:hAnsi="宋体" w:eastAsia="宋体" w:cs="宋体"/>
          <w:sz w:val="24"/>
          <w:szCs w:val="24"/>
          <w:lang w:val="en-US" w:eastAsia="zh-CN"/>
        </w:rPr>
      </w:pPr>
      <w:r>
        <w:rPr>
          <w:rFonts w:hint="default" w:ascii="宋体" w:hAnsi="宋体" w:eastAsia="宋体" w:cs="宋体"/>
          <w:sz w:val="21"/>
          <w:szCs w:val="21"/>
          <w:lang w:val="en-US" w:eastAsia="zh-CN"/>
        </w:rPr>
        <w:t xml:space="preserve">目录五、资格证明文件</w:t>
      </w:r>
      <w:bookmarkEnd w:id="588"/>
      <w:r/>
      <w:bookmarkEnd w:id="589"/>
      <w:r/>
      <w:r/>
    </w:p>
    <w:p>
      <w:pPr>
        <w:jc w:val="center"/>
        <w:rPr>
          <w:rFonts w:hint="default"/>
          <w:b/>
          <w:bCs/>
          <w:sz w:val="24"/>
          <w:szCs w:val="24"/>
          <w:lang w:val="en-US" w:eastAsia="zh-CN"/>
        </w:rPr>
      </w:pPr>
      <w:r/>
      <w:bookmarkStart w:id="590" w:name="_Toc872_WPSOffice_Level1"/>
      <w:r/>
      <w:bookmarkStart w:id="591" w:name="_Toc489655335"/>
      <w:r>
        <w:rPr>
          <w:rFonts w:hint="default"/>
          <w:b/>
          <w:bCs/>
          <w:sz w:val="24"/>
          <w:szCs w:val="24"/>
          <w:lang w:val="en-US" w:eastAsia="zh-CN"/>
        </w:rPr>
        <w:t xml:space="preserve">资格证明文件</w:t>
      </w:r>
      <w:bookmarkEnd w:id="590"/>
      <w:r/>
      <w:bookmarkEnd w:id="591"/>
      <w:r/>
      <w:r/>
    </w:p>
    <w:p>
      <w:pPr>
        <w:rPr>
          <w:rFonts w:hint="default"/>
          <w:lang w:val="en-US" w:eastAsia="zh-CN"/>
        </w:rPr>
      </w:pPr>
      <w:r>
        <w:rPr>
          <w:rFonts w:hint="default"/>
          <w:lang w:val="en-US" w:eastAsia="zh-CN"/>
        </w:rPr>
      </w:r>
      <w:r/>
    </w:p>
    <w:p>
      <w:pPr>
        <w:ind w:firstLine="539"/>
        <w:keepLines w:val="0"/>
        <w:keepNext w:val="0"/>
        <w:pageBreakBefore w:val="0"/>
        <w:spacing w:line="360" w:lineRule="auto"/>
        <w:widowControl w:val="off"/>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（一）满足《中华人民共和国政府采购法》第二十二条规定：</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（1）具有独立承担民事责任的能力（提供法人或者其他组织的营业执照，复印件加盖公章）；</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（2）具有良好的商业信誉和健全的财务会计制度（提供上一年度末的财务报表，复印件加盖公章）（法人或者其他组织成立未满一年的可以不提供）；</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（3）具有履行合同所必需的设备和专业技术能力（提供具备履行合同所必需的设备和专业技术能力声明原件，复印件加盖公章）；</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（4）有依法缴纳税收和社会保障资金的良好记录（提供参加本次政府采购活动前半年内（至少一个月）依法缴纳税收和社会保障资金的相关资料，复印件加盖公章）（成立未满一个月的可以不提供）；</w:t>
      </w:r>
      <w:r/>
    </w:p>
    <w:p>
      <w:pPr>
        <w:ind w:firstLine="53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（5）参加政府采购活动前三年内，在经营活动中没有重大违法记录（提供参加本次政府采购活动前3年内在经营活动中没有重大违法记录的书面声明的原件）；</w:t>
      </w:r>
      <w:r/>
    </w:p>
    <w:p>
      <w:pPr>
        <w:ind w:firstLine="539"/>
        <w:spacing w:line="360" w:lineRule="auto"/>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（6）法律、行政法规规定的其他条件。</w:t>
      </w:r>
      <w:r/>
    </w:p>
    <w:p>
      <w:pPr>
        <w:ind w:firstLine="539"/>
        <w:keepLines w:val="0"/>
        <w:keepNext w:val="0"/>
        <w:pageBreakBefore w:val="0"/>
        <w:spacing w:line="360" w:lineRule="auto"/>
        <w:widowControl w:val="off"/>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（二）落实政府采购政策需满足的资格要求：</w:t>
      </w:r>
      <w:r>
        <w:rPr>
          <w:rFonts w:hint="eastAsia" w:cs="仿宋" w:asciiTheme="minorEastAsia" w:hAnsiTheme="minorEastAsia" w:eastAsiaTheme="minorEastAsia"/>
          <w:sz w:val="24"/>
          <w:szCs w:val="24"/>
          <w:highlight w:val="none"/>
        </w:rPr>
        <w:t xml:space="preserve">本项目整体专门面向中小企业采购，</w:t>
      </w:r>
      <w:r>
        <w:rPr>
          <w:rFonts w:hint="eastAsia" w:ascii="宋体" w:hAnsi="宋体" w:cs="宋体"/>
          <w:color w:val="000000"/>
          <w:sz w:val="24"/>
          <w:szCs w:val="24"/>
          <w:highlight w:val="none"/>
        </w:rPr>
        <w:t xml:space="preserve">供应商应为中小微企业、监狱企业、残疾人福利性单位</w:t>
      </w:r>
      <w:r>
        <w:rPr>
          <w:rFonts w:hint="eastAsia" w:cs="仿宋" w:asciiTheme="minorEastAsia" w:hAnsiTheme="minorEastAsia" w:eastAsiaTheme="minorEastAsia"/>
          <w:b/>
          <w:sz w:val="24"/>
          <w:szCs w:val="24"/>
        </w:rPr>
        <w:t xml:space="preserve">。</w:t>
      </w:r>
      <w:r/>
    </w:p>
    <w:p>
      <w:pPr>
        <w:ind w:firstLine="539"/>
        <w:keepLines w:val="0"/>
        <w:keepNext w:val="0"/>
        <w:pageBreakBefore w:val="0"/>
        <w:spacing w:line="360" w:lineRule="auto"/>
        <w:widowControl w:val="off"/>
        <w:rPr>
          <w:rFonts w:cs="仿宋" w:asciiTheme="minorEastAsia" w:hAnsiTheme="minorEastAsia" w:eastAsiaTheme="minorEastAsia"/>
          <w:bCs/>
          <w:sz w:val="24"/>
        </w:rPr>
      </w:pPr>
      <w:r>
        <w:rPr>
          <w:rFonts w:hint="eastAsia" w:cs="仿宋" w:asciiTheme="minorEastAsia" w:hAnsiTheme="minorEastAsia" w:eastAsiaTheme="minorEastAsia"/>
          <w:sz w:val="24"/>
          <w:szCs w:val="24"/>
        </w:rPr>
        <w:t xml:space="preserve">（三）</w:t>
      </w:r>
      <w:r>
        <w:rPr>
          <w:rFonts w:hint="eastAsia" w:cs="仿宋" w:asciiTheme="minorEastAsia" w:hAnsiTheme="minorEastAsia" w:eastAsiaTheme="minorEastAsia"/>
          <w:bCs/>
          <w:sz w:val="24"/>
        </w:rPr>
        <w:t xml:space="preserve">本项目的特定资格要求：</w:t>
      </w:r>
      <w:r/>
    </w:p>
    <w:p>
      <w:pPr>
        <w:ind w:firstLine="539"/>
        <w:keepLines w:val="0"/>
        <w:keepNext w:val="0"/>
        <w:pageBreakBefore w:val="0"/>
        <w:spacing w:line="360" w:lineRule="auto"/>
        <w:widowControl w:val="off"/>
        <w:rPr>
          <w:rFonts w:cs="仿宋" w:asciiTheme="minorEastAsia" w:hAnsiTheme="minorEastAsia" w:eastAsiaTheme="minorEastAsia"/>
          <w:sz w:val="24"/>
        </w:rPr>
      </w:pPr>
      <w:r>
        <w:rPr>
          <w:rFonts w:hint="eastAsia" w:cs="仿宋" w:asciiTheme="minorEastAsia" w:hAnsiTheme="minorEastAsia" w:eastAsiaTheme="minorEastAsia"/>
          <w:sz w:val="24"/>
        </w:rPr>
        <w:t xml:space="preserve">1.</w:t>
      </w:r>
      <w:r>
        <w:rPr>
          <w:rFonts w:hint="eastAsia" w:cs="仿宋" w:asciiTheme="minorEastAsia" w:hAnsiTheme="minorEastAsia" w:eastAsiaTheme="minorEastAsia"/>
          <w:sz w:val="24"/>
          <w:lang w:val="en-US" w:eastAsia="zh-CN"/>
        </w:rPr>
        <w:t xml:space="preserve">钢结构工程专业承包二级（含）以上并且具有有效的安全生产许可证</w:t>
      </w:r>
      <w:r>
        <w:rPr>
          <w:rFonts w:hint="eastAsia" w:cs="仿宋" w:asciiTheme="minorEastAsia" w:hAnsiTheme="minorEastAsia" w:eastAsiaTheme="minorEastAsia"/>
          <w:sz w:val="24"/>
        </w:rPr>
        <w:t xml:space="preserve">（提供</w:t>
      </w:r>
      <w:r>
        <w:rPr>
          <w:rFonts w:hint="eastAsia" w:cs="仿宋" w:asciiTheme="minorEastAsia" w:hAnsiTheme="minorEastAsia" w:eastAsiaTheme="minorEastAsia"/>
          <w:sz w:val="24"/>
          <w:lang w:val="en-US" w:eastAsia="zh-CN"/>
        </w:rPr>
        <w:t xml:space="preserve">原件扫描件上传至响应文件</w:t>
      </w:r>
      <w:r>
        <w:rPr>
          <w:rFonts w:hint="eastAsia" w:cs="仿宋" w:asciiTheme="minorEastAsia" w:hAnsiTheme="minorEastAsia" w:eastAsiaTheme="minorEastAsia"/>
          <w:sz w:val="24"/>
        </w:rPr>
        <w:t xml:space="preserve">）；</w:t>
      </w:r>
      <w:r/>
    </w:p>
    <w:p>
      <w:pPr>
        <w:ind w:firstLine="539"/>
        <w:keepLines w:val="0"/>
        <w:keepNext w:val="0"/>
        <w:pageBreakBefore w:val="0"/>
        <w:spacing w:line="360" w:lineRule="auto"/>
        <w:widowControl w:val="off"/>
        <w:rPr>
          <w:rFonts w:cs="仿宋" w:asciiTheme="minorEastAsia" w:hAnsiTheme="minorEastAsia" w:eastAsiaTheme="minorEastAsia"/>
          <w:sz w:val="24"/>
        </w:rPr>
      </w:pPr>
      <w:r>
        <w:rPr>
          <w:rFonts w:hint="eastAsia" w:cs="仿宋" w:asciiTheme="minorEastAsia" w:hAnsiTheme="minorEastAsia" w:eastAsiaTheme="minorEastAsia"/>
          <w:sz w:val="24"/>
        </w:rPr>
        <w:t xml:space="preserve">2.</w:t>
      </w:r>
      <w:r>
        <w:rPr>
          <w:rFonts w:hint="eastAsia" w:cs="仿宋" w:asciiTheme="minorEastAsia" w:hAnsiTheme="minorEastAsia" w:eastAsiaTheme="minorEastAsia"/>
          <w:sz w:val="24"/>
          <w:lang w:val="en-GB" w:eastAsia="zh-CN"/>
        </w:rPr>
        <w:t xml:space="preserve">项目</w:t>
      </w:r>
      <w:r>
        <w:rPr>
          <w:rFonts w:hint="eastAsia" w:cs="仿宋" w:asciiTheme="minorEastAsia" w:hAnsiTheme="minorEastAsia" w:eastAsiaTheme="minorEastAsia"/>
          <w:sz w:val="24"/>
          <w:lang w:val="en-US" w:eastAsia="zh-CN"/>
        </w:rPr>
        <w:t xml:space="preserve">负责人</w:t>
      </w:r>
      <w:r>
        <w:rPr>
          <w:rFonts w:hint="eastAsia" w:cs="仿宋" w:asciiTheme="minorEastAsia" w:hAnsiTheme="minorEastAsia" w:eastAsiaTheme="minorEastAsia"/>
          <w:sz w:val="24"/>
          <w:lang w:val="en-GB" w:eastAsia="zh-CN"/>
        </w:rPr>
        <w:t xml:space="preserve">资质类别和等级：具有注册建造师</w:t>
      </w:r>
      <w:r>
        <w:rPr>
          <w:rFonts w:hint="eastAsia" w:cs="仿宋" w:asciiTheme="minorEastAsia" w:hAnsiTheme="minorEastAsia" w:eastAsiaTheme="minorEastAsia"/>
          <w:sz w:val="24"/>
          <w:lang w:val="en-US" w:eastAsia="zh-CN"/>
        </w:rPr>
        <w:t xml:space="preserve">建筑</w:t>
      </w:r>
      <w:r>
        <w:rPr>
          <w:rFonts w:hint="eastAsia" w:cs="仿宋" w:asciiTheme="minorEastAsia" w:hAnsiTheme="minorEastAsia" w:eastAsiaTheme="minorEastAsia"/>
          <w:sz w:val="24"/>
          <w:lang w:val="en-GB" w:eastAsia="zh-CN"/>
        </w:rPr>
        <w:t xml:space="preserve">工程</w:t>
      </w:r>
      <w:r>
        <w:rPr>
          <w:rFonts w:hint="eastAsia" w:cs="仿宋" w:asciiTheme="minorEastAsia" w:hAnsiTheme="minorEastAsia" w:eastAsiaTheme="minorEastAsia"/>
          <w:sz w:val="24"/>
          <w:lang w:eastAsia="zh-CN"/>
        </w:rPr>
        <w:t xml:space="preserve">二</w:t>
      </w:r>
      <w:r>
        <w:rPr>
          <w:rFonts w:hint="eastAsia" w:cs="仿宋" w:asciiTheme="minorEastAsia" w:hAnsiTheme="minorEastAsia" w:eastAsiaTheme="minorEastAsia"/>
          <w:sz w:val="24"/>
          <w:lang w:val="en-GB" w:eastAsia="zh-CN"/>
        </w:rPr>
        <w:t xml:space="preserve">级及以上，并且具有有效期内的安全生产考核B证（提供原件扫描件上传至</w:t>
      </w:r>
      <w:r>
        <w:rPr>
          <w:rFonts w:hint="eastAsia" w:cs="仿宋" w:asciiTheme="minorEastAsia" w:hAnsiTheme="minorEastAsia" w:eastAsiaTheme="minorEastAsia"/>
          <w:sz w:val="24"/>
          <w:lang w:val="en-US" w:eastAsia="zh-CN"/>
        </w:rPr>
        <w:t xml:space="preserve">响应</w:t>
      </w:r>
      <w:r>
        <w:rPr>
          <w:rFonts w:hint="eastAsia" w:cs="仿宋" w:asciiTheme="minorEastAsia" w:hAnsiTheme="minorEastAsia" w:eastAsiaTheme="minorEastAsia"/>
          <w:sz w:val="24"/>
          <w:lang w:val="en-GB" w:eastAsia="zh-CN"/>
        </w:rPr>
        <w:t xml:space="preserve">文件）</w:t>
      </w:r>
      <w:r/>
    </w:p>
    <w:p>
      <w:pPr>
        <w:ind w:firstLine="540"/>
        <w:keepLines w:val="0"/>
        <w:keepNext w:val="0"/>
        <w:pageBreakBefore w:val="0"/>
        <w:spacing w:line="360" w:lineRule="auto"/>
        <w:rPr>
          <w:rFonts w:hint="eastAsia" w:cs="仿宋" w:asciiTheme="minorEastAsia" w:hAnsiTheme="minorEastAsia" w:eastAsiaTheme="minorEastAsia"/>
          <w:sz w:val="24"/>
          <w:lang w:val="en-GB" w:eastAsia="zh-CN"/>
        </w:rPr>
      </w:pPr>
      <w:r>
        <w:rPr>
          <w:rFonts w:hint="eastAsia" w:cs="仿宋" w:asciiTheme="minorEastAsia" w:hAnsiTheme="minorEastAsia" w:eastAsiaTheme="minorEastAsia"/>
          <w:sz w:val="24"/>
          <w:lang w:val="en-GB" w:eastAsia="zh-CN"/>
        </w:rPr>
        <w:t xml:space="preserve">3.供应商必须提供社保机构出具的近半年</w:t>
      </w:r>
      <w:r>
        <w:rPr>
          <w:rFonts w:hint="eastAsia" w:cs="仿宋" w:asciiTheme="minorEastAsia" w:hAnsiTheme="minorEastAsia" w:eastAsiaTheme="minorEastAsia"/>
          <w:sz w:val="24"/>
          <w:lang w:val="en-US" w:eastAsia="zh-CN"/>
        </w:rPr>
        <w:t xml:space="preserve">内任意一个月</w:t>
      </w:r>
      <w:r>
        <w:rPr>
          <w:rFonts w:hint="eastAsia" w:cs="仿宋" w:asciiTheme="minorEastAsia" w:hAnsiTheme="minorEastAsia" w:eastAsiaTheme="minorEastAsia"/>
          <w:sz w:val="24"/>
          <w:lang w:val="en-GB" w:eastAsia="zh-CN"/>
        </w:rPr>
        <w:t xml:space="preserve">供应商为</w:t>
      </w:r>
      <w:r>
        <w:rPr>
          <w:rFonts w:hint="eastAsia" w:cs="仿宋" w:asciiTheme="minorEastAsia" w:hAnsiTheme="minorEastAsia" w:eastAsiaTheme="minorEastAsia"/>
          <w:sz w:val="24"/>
          <w:lang w:val="en-US" w:eastAsia="zh-CN"/>
        </w:rPr>
        <w:t xml:space="preserve">项</w:t>
      </w:r>
      <w:r>
        <w:rPr>
          <w:rFonts w:hint="eastAsia" w:cs="仿宋" w:asciiTheme="minorEastAsia" w:hAnsiTheme="minorEastAsia" w:eastAsiaTheme="minorEastAsia"/>
          <w:sz w:val="24"/>
          <w:lang w:val="en-GB" w:eastAsia="zh-CN"/>
        </w:rPr>
        <w:t xml:space="preserve">目</w:t>
      </w:r>
      <w:r>
        <w:rPr>
          <w:rFonts w:hint="eastAsia" w:cs="仿宋" w:asciiTheme="minorEastAsia" w:hAnsiTheme="minorEastAsia" w:eastAsiaTheme="minorEastAsia"/>
          <w:sz w:val="24"/>
          <w:lang w:val="en-US" w:eastAsia="zh-CN"/>
        </w:rPr>
        <w:t xml:space="preserve">负责人</w:t>
      </w:r>
      <w:r>
        <w:rPr>
          <w:rFonts w:hint="eastAsia" w:cs="仿宋" w:asciiTheme="minorEastAsia" w:hAnsiTheme="minorEastAsia" w:eastAsiaTheme="minorEastAsia"/>
          <w:sz w:val="24"/>
          <w:lang w:val="en-GB" w:eastAsia="zh-CN"/>
        </w:rPr>
        <w:t xml:space="preserve">缴纳的养老保险缴费证明材料并加盖社保中心公章或社保中心参保缴费证明电子专用章（具有可验证的二维码或验证码），（高校设计院或军队的事业编制人员无法提供社保证明，须提供所在单位上级人事组织或编制主管部门出具的人员编制核准证明材料，退休人员需提供退休证明）。</w:t>
      </w:r>
      <w:r/>
    </w:p>
    <w:p>
      <w:pPr>
        <w:ind w:firstLine="539"/>
        <w:spacing w:line="360" w:lineRule="auto"/>
        <w:rPr>
          <w:rFonts w:hint="eastAsia" w:cs="仿宋" w:asciiTheme="minorEastAsia" w:hAnsiTheme="minorEastAsia" w:eastAsiaTheme="minorEastAsia"/>
          <w:sz w:val="24"/>
          <w:szCs w:val="24"/>
          <w:lang w:val="en-US" w:eastAsia="zh-CN"/>
        </w:rPr>
      </w:pPr>
      <w:r>
        <w:rPr>
          <w:rFonts w:hint="eastAsia" w:cs="仿宋" w:asciiTheme="minorEastAsia" w:hAnsiTheme="minorEastAsia" w:eastAsiaTheme="minorEastAsia"/>
          <w:sz w:val="24"/>
          <w:szCs w:val="24"/>
          <w:lang w:val="en-US" w:eastAsia="zh-CN"/>
        </w:rPr>
        <w:t xml:space="preserve">4.项目经理无在建工程，须满足以下条件之一：a.项目经理未变更的，以合同工程通过完工验收或竣工验收为准；b.项目经理是变更后无在建的，须原合同工期已满且自项目主管部门同意变更备案之日已满6个月；或者因非承包方原因致使工程项目停工超过120天，且经建设单位同意，相应主管部门核准并已经办理项目经理变更手续（提供承诺书）。</w:t>
      </w:r>
      <w:r/>
    </w:p>
    <w:p>
      <w:pPr>
        <w:ind w:firstLine="540"/>
        <w:keepLines w:val="0"/>
        <w:keepNext w:val="0"/>
        <w:pageBreakBefore w:val="0"/>
        <w:spacing w:line="360" w:lineRule="auto"/>
        <w:rPr>
          <w:rFonts w:hint="eastAsia" w:cs="仿宋" w:asciiTheme="minorEastAsia" w:hAnsiTheme="minorEastAsia" w:eastAsiaTheme="minorEastAsia"/>
          <w:sz w:val="24"/>
          <w:lang w:val="zh-CN" w:eastAsia="zh-CN"/>
        </w:rPr>
        <w:sectPr>
          <w:footerReference w:type="default" r:id="rId13"/>
          <w:footnotePr/>
          <w:endnotePr/>
          <w:type w:val="nextPage"/>
          <w:pgSz w:w="11907" w:h="16839" w:orient="portrait"/>
          <w:pgMar w:top="1431" w:right="1236" w:bottom="954" w:left="1240" w:header="0" w:footer="792" w:gutter="0"/>
          <w:cols w:num="1" w:sep="0" w:space="1701" w:equalWidth="1"/>
          <w:docGrid w:linePitch="360"/>
        </w:sectPr>
      </w:pPr>
      <w:r>
        <w:rPr>
          <w:rFonts w:hint="eastAsia" w:cs="仿宋" w:asciiTheme="minorEastAsia" w:hAnsiTheme="minorEastAsia" w:eastAsiaTheme="minorEastAsia"/>
          <w:sz w:val="24"/>
          <w:szCs w:val="24"/>
          <w:lang w:val="en-US" w:eastAsia="zh-CN"/>
        </w:rPr>
        <w:t xml:space="preserve">5.项目经理必须满足下列条件：项目经理不得同时在两个或者两个以上单位受聘或者执业：a.同时在两个及以上单位签订劳动合同或缴纳社会保险；b.将本人执（职）业资格证书同时注册在两个及以上单位；c.另本项目不接受投标人拟派项目经理同时任个体工商户（个体经济组织）经营者或其他单位法定代表人、股东、董事、监事（符合并提供承诺书原件）。</w:t>
      </w:r>
      <w:r/>
    </w:p>
    <w:p>
      <w:pPr>
        <w:pStyle w:val="989"/>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目录六、</w:t>
      </w:r>
      <w:r>
        <w:rPr>
          <w:rFonts w:hint="eastAsia" w:ascii="宋体" w:hAnsi="宋体" w:eastAsia="宋体" w:cs="宋体"/>
          <w:sz w:val="21"/>
          <w:szCs w:val="21"/>
        </w:rPr>
        <w:t xml:space="preserve">商务条款偏离表格式 </w:t>
      </w:r>
      <w:r/>
    </w:p>
    <w:p>
      <w:pPr>
        <w:pStyle w:val="996"/>
        <w:jc w:val="center"/>
        <w:spacing w:line="360" w:lineRule="auto"/>
        <w:rPr>
          <w:rFonts w:hint="eastAsia" w:ascii="宋体" w:hAnsi="宋体" w:eastAsia="宋体" w:cs="宋体"/>
          <w:b/>
          <w:szCs w:val="21"/>
        </w:rPr>
      </w:pPr>
      <w:r>
        <w:rPr>
          <w:rFonts w:hint="eastAsia" w:ascii="宋体" w:hAnsi="宋体" w:eastAsia="宋体" w:cs="宋体"/>
          <w:b/>
          <w:szCs w:val="21"/>
        </w:rPr>
        <w:t xml:space="preserve">商务条款偏离表</w:t>
      </w:r>
      <w:r/>
    </w:p>
    <w:p>
      <w:pPr>
        <w:spacing w:line="360" w:lineRule="auto"/>
        <w:rPr>
          <w:rFonts w:hint="eastAsia" w:ascii="宋体" w:hAnsi="宋体" w:cs="宋体"/>
          <w:sz w:val="24"/>
          <w:szCs w:val="24"/>
        </w:rPr>
      </w:pPr>
      <w:r>
        <w:rPr>
          <w:rFonts w:hint="eastAsia" w:ascii="宋体" w:hAnsi="宋体" w:cs="宋体"/>
          <w:sz w:val="24"/>
          <w:szCs w:val="24"/>
        </w:rPr>
      </w:r>
      <w:r/>
    </w:p>
    <w:p>
      <w:pPr>
        <w:ind w:left="28"/>
        <w:spacing w:before="68" w:line="360" w:lineRule="auto"/>
        <w:rPr>
          <w:rFonts w:hint="eastAsia" w:ascii="宋体" w:hAnsi="宋体" w:cs="宋体"/>
          <w:sz w:val="24"/>
          <w:szCs w:val="24"/>
        </w:rPr>
      </w:pPr>
      <w:r>
        <w:rPr>
          <w:rFonts w:hint="eastAsia" w:ascii="宋体" w:hAnsi="宋体" w:cs="宋体"/>
          <w:sz w:val="24"/>
          <w:szCs w:val="24"/>
          <w:lang w:val="zh-CN"/>
        </w:rPr>
        <w:t xml:space="preserve">项目名称：</w:t>
      </w:r>
      <w:r>
        <w:rPr>
          <w:rFonts w:hint="eastAsia" w:ascii="宋体" w:hAnsi="宋体" w:cs="宋体"/>
          <w:sz w:val="24"/>
          <w:szCs w:val="24"/>
        </w:rPr>
        <w:t xml:space="preserve">                                              项目编号：</w:t>
      </w:r>
      <w:r/>
    </w:p>
    <w:p>
      <w:pPr>
        <w:spacing w:line="360" w:lineRule="auto"/>
        <w:rPr>
          <w:rFonts w:hint="eastAsia" w:ascii="宋体" w:hAnsi="宋体" w:cs="宋体"/>
          <w:sz w:val="24"/>
          <w:szCs w:val="24"/>
          <w:lang w:val="zh-CN"/>
        </w:rPr>
      </w:pPr>
      <w:r>
        <w:rPr>
          <w:rFonts w:hint="eastAsia" w:ascii="宋体" w:hAnsi="宋体" w:cs="宋体"/>
          <w:sz w:val="24"/>
          <w:szCs w:val="24"/>
          <w:lang w:val="zh-CN"/>
        </w:rPr>
      </w:r>
      <w:r/>
    </w:p>
    <w:tbl>
      <w:tblPr>
        <w:tblStyle w:val="997"/>
        <w:tblW w:w="94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72"/>
        <w:gridCol w:w="1654"/>
        <w:gridCol w:w="2758"/>
        <w:gridCol w:w="3290"/>
        <w:gridCol w:w="1045"/>
      </w:tblGrid>
      <w:tr>
        <w:trPr>
          <w:trHeight w:val="426"/>
        </w:trPr>
        <w:tc>
          <w:tcPr>
            <w:tcW w:w="672" w:type="dxa"/>
            <w:vAlign w:val="center"/>
            <w:textDirection w:val="lrTb"/>
            <w:noWrap w:val="false"/>
          </w:tcPr>
          <w:p>
            <w:pPr>
              <w:ind w:left="127"/>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t xml:space="preserve">序号</w:t>
            </w:r>
            <w:r/>
          </w:p>
        </w:tc>
        <w:tc>
          <w:tcPr>
            <w:tcW w:w="1654"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t xml:space="preserve">磋商文件</w:t>
            </w:r>
            <w:r/>
          </w:p>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t xml:space="preserve">条目号</w:t>
            </w:r>
            <w:r/>
          </w:p>
        </w:tc>
        <w:tc>
          <w:tcPr>
            <w:tcW w:w="2758"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t xml:space="preserve">磋商文件要求的</w:t>
            </w:r>
            <w:r/>
          </w:p>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t xml:space="preserve">采购需求条款</w:t>
            </w:r>
            <w:r/>
          </w:p>
        </w:tc>
        <w:tc>
          <w:tcPr>
            <w:tcW w:w="3290"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t xml:space="preserve">磋商响应</w:t>
            </w:r>
            <w:r/>
          </w:p>
        </w:tc>
        <w:tc>
          <w:tcPr>
            <w:tcW w:w="1045" w:type="dxa"/>
            <w:vAlign w:val="center"/>
            <w:textDirection w:val="lrTb"/>
            <w:noWrap w:val="false"/>
          </w:tcPr>
          <w:p>
            <w:pPr>
              <w:ind w:left="105"/>
              <w:jc w:val="center"/>
              <w:spacing w:before="38"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t xml:space="preserve">偏离说明</w:t>
            </w:r>
            <w:r/>
          </w:p>
        </w:tc>
      </w:tr>
      <w:tr>
        <w:trPr>
          <w:trHeight w:val="371"/>
        </w:trPr>
        <w:tc>
          <w:tcPr>
            <w:tcW w:w="672" w:type="dxa"/>
            <w:vAlign w:val="center"/>
            <w:textDirection w:val="lrTb"/>
            <w:noWrap w:val="false"/>
          </w:tcPr>
          <w:p>
            <w:pPr>
              <w:jc w:val="center"/>
              <w:spacing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654" w:type="dxa"/>
            <w:vAlign w:val="center"/>
            <w:textDirection w:val="lrTb"/>
            <w:noWrap w:val="false"/>
          </w:tcPr>
          <w:p>
            <w:pPr>
              <w:jc w:val="center"/>
              <w:spacing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2758" w:type="dxa"/>
            <w:vAlign w:val="center"/>
            <w:textDirection w:val="lrTb"/>
            <w:noWrap w:val="false"/>
          </w:tcPr>
          <w:p>
            <w:pPr>
              <w:jc w:val="center"/>
              <w:spacing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3290" w:type="dxa"/>
            <w:vAlign w:val="center"/>
            <w:textDirection w:val="lrTb"/>
            <w:noWrap w:val="false"/>
          </w:tcPr>
          <w:p>
            <w:pPr>
              <w:jc w:val="center"/>
              <w:spacing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045" w:type="dxa"/>
            <w:vAlign w:val="center"/>
            <w:textDirection w:val="lrTb"/>
            <w:noWrap w:val="false"/>
          </w:tcPr>
          <w:p>
            <w:pPr>
              <w:jc w:val="center"/>
              <w:spacing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r>
      <w:tr>
        <w:trPr>
          <w:trHeight w:val="372"/>
        </w:trPr>
        <w:tc>
          <w:tcPr>
            <w:tcW w:w="672" w:type="dxa"/>
            <w:vAlign w:val="center"/>
            <w:textDirection w:val="lrTb"/>
            <w:noWrap w:val="false"/>
          </w:tcPr>
          <w:p>
            <w:pPr>
              <w:jc w:val="center"/>
              <w:spacing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654" w:type="dxa"/>
            <w:vAlign w:val="center"/>
            <w:textDirection w:val="lrTb"/>
            <w:noWrap w:val="false"/>
          </w:tcPr>
          <w:p>
            <w:pPr>
              <w:jc w:val="center"/>
              <w:spacing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2758" w:type="dxa"/>
            <w:vAlign w:val="center"/>
            <w:textDirection w:val="lrTb"/>
            <w:noWrap w:val="false"/>
          </w:tcPr>
          <w:p>
            <w:pPr>
              <w:jc w:val="center"/>
              <w:spacing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3290" w:type="dxa"/>
            <w:vAlign w:val="center"/>
            <w:textDirection w:val="lrTb"/>
            <w:noWrap w:val="false"/>
          </w:tcPr>
          <w:p>
            <w:pPr>
              <w:jc w:val="center"/>
              <w:spacing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045" w:type="dxa"/>
            <w:vAlign w:val="center"/>
            <w:textDirection w:val="lrTb"/>
            <w:noWrap w:val="false"/>
          </w:tcPr>
          <w:p>
            <w:pPr>
              <w:jc w:val="center"/>
              <w:spacing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r>
      <w:tr>
        <w:trPr>
          <w:trHeight w:val="371"/>
        </w:trPr>
        <w:tc>
          <w:tcPr>
            <w:tcW w:w="672" w:type="dxa"/>
            <w:vAlign w:val="center"/>
            <w:textDirection w:val="lrTb"/>
            <w:noWrap w:val="false"/>
          </w:tcPr>
          <w:p>
            <w:pPr>
              <w:jc w:val="center"/>
              <w:spacing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654" w:type="dxa"/>
            <w:vAlign w:val="center"/>
            <w:textDirection w:val="lrTb"/>
            <w:noWrap w:val="false"/>
          </w:tcPr>
          <w:p>
            <w:pPr>
              <w:jc w:val="center"/>
              <w:spacing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2758" w:type="dxa"/>
            <w:vAlign w:val="center"/>
            <w:textDirection w:val="lrTb"/>
            <w:noWrap w:val="false"/>
          </w:tcPr>
          <w:p>
            <w:pPr>
              <w:jc w:val="center"/>
              <w:spacing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3290" w:type="dxa"/>
            <w:vAlign w:val="center"/>
            <w:textDirection w:val="lrTb"/>
            <w:noWrap w:val="false"/>
          </w:tcPr>
          <w:p>
            <w:pPr>
              <w:jc w:val="center"/>
              <w:spacing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045" w:type="dxa"/>
            <w:vAlign w:val="center"/>
            <w:textDirection w:val="lrTb"/>
            <w:noWrap w:val="false"/>
          </w:tcPr>
          <w:p>
            <w:pPr>
              <w:jc w:val="center"/>
              <w:spacing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r>
      <w:tr>
        <w:trPr>
          <w:trHeight w:val="371"/>
        </w:trPr>
        <w:tc>
          <w:tcPr>
            <w:tcW w:w="672" w:type="dxa"/>
            <w:vAlign w:val="center"/>
            <w:textDirection w:val="lrTb"/>
            <w:noWrap w:val="false"/>
          </w:tcPr>
          <w:p>
            <w:pPr>
              <w:jc w:val="center"/>
              <w:spacing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654" w:type="dxa"/>
            <w:vAlign w:val="center"/>
            <w:textDirection w:val="lrTb"/>
            <w:noWrap w:val="false"/>
          </w:tcPr>
          <w:p>
            <w:pPr>
              <w:jc w:val="center"/>
              <w:spacing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2758" w:type="dxa"/>
            <w:vAlign w:val="center"/>
            <w:textDirection w:val="lrTb"/>
            <w:noWrap w:val="false"/>
          </w:tcPr>
          <w:p>
            <w:pPr>
              <w:jc w:val="center"/>
              <w:spacing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3290" w:type="dxa"/>
            <w:vAlign w:val="center"/>
            <w:textDirection w:val="lrTb"/>
            <w:noWrap w:val="false"/>
          </w:tcPr>
          <w:p>
            <w:pPr>
              <w:jc w:val="center"/>
              <w:spacing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045" w:type="dxa"/>
            <w:vAlign w:val="center"/>
            <w:textDirection w:val="lrTb"/>
            <w:noWrap w:val="false"/>
          </w:tcPr>
          <w:p>
            <w:pPr>
              <w:jc w:val="center"/>
              <w:spacing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r>
      <w:tr>
        <w:trPr>
          <w:trHeight w:val="380"/>
        </w:trPr>
        <w:tc>
          <w:tcPr>
            <w:tcW w:w="672" w:type="dxa"/>
            <w:vAlign w:val="center"/>
            <w:textDirection w:val="lrTb"/>
            <w:noWrap w:val="false"/>
          </w:tcPr>
          <w:p>
            <w:pPr>
              <w:jc w:val="center"/>
              <w:spacing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654" w:type="dxa"/>
            <w:vAlign w:val="center"/>
            <w:textDirection w:val="lrTb"/>
            <w:noWrap w:val="false"/>
          </w:tcPr>
          <w:p>
            <w:pPr>
              <w:jc w:val="center"/>
              <w:spacing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2758" w:type="dxa"/>
            <w:vAlign w:val="center"/>
            <w:textDirection w:val="lrTb"/>
            <w:noWrap w:val="false"/>
          </w:tcPr>
          <w:p>
            <w:pPr>
              <w:jc w:val="center"/>
              <w:spacing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3290" w:type="dxa"/>
            <w:vAlign w:val="center"/>
            <w:textDirection w:val="lrTb"/>
            <w:noWrap w:val="false"/>
          </w:tcPr>
          <w:p>
            <w:pPr>
              <w:jc w:val="center"/>
              <w:spacing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045" w:type="dxa"/>
            <w:vAlign w:val="center"/>
            <w:textDirection w:val="lrTb"/>
            <w:noWrap w:val="false"/>
          </w:tcPr>
          <w:p>
            <w:pPr>
              <w:jc w:val="center"/>
              <w:spacing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r>
    </w:tbl>
    <w:p>
      <w:pPr>
        <w:spacing w:line="360" w:lineRule="auto"/>
        <w:rPr>
          <w:rFonts w:hint="eastAsia" w:ascii="宋体" w:hAnsi="宋体" w:cs="宋体"/>
          <w:sz w:val="24"/>
          <w:szCs w:val="24"/>
          <w:lang w:val="zh-CN"/>
        </w:rPr>
      </w:pPr>
      <w:r>
        <w:rPr>
          <w:rFonts w:hint="eastAsia" w:ascii="宋体" w:hAnsi="宋体" w:cs="宋体"/>
          <w:sz w:val="24"/>
          <w:szCs w:val="24"/>
          <w:lang w:val="zh-CN"/>
        </w:rPr>
      </w:r>
      <w:r/>
    </w:p>
    <w:p>
      <w:pPr>
        <w:ind w:firstLine="482"/>
        <w:jc w:val="left"/>
        <w:spacing w:line="360" w:lineRule="auto"/>
        <w:widowControl/>
        <w:rPr>
          <w:rFonts w:hint="eastAsia" w:ascii="宋体" w:hAnsi="宋体" w:cs="宋体"/>
          <w:sz w:val="24"/>
          <w:u w:val="single"/>
          <w:lang w:val="zh-CN"/>
        </w:rPr>
      </w:pPr>
      <w:r>
        <w:rPr>
          <w:rFonts w:hint="eastAsia" w:ascii="宋体" w:hAnsi="宋体" w:cs="宋体"/>
          <w:sz w:val="24"/>
        </w:rPr>
        <w:t xml:space="preserve">投标人</w:t>
      </w:r>
      <w:r>
        <w:rPr>
          <w:rFonts w:hint="eastAsia" w:ascii="宋体" w:hAnsi="宋体" w:cs="宋体"/>
          <w:sz w:val="24"/>
          <w:lang w:val="zh-CN"/>
        </w:rPr>
        <w:t xml:space="preserve">名称：</w:t>
      </w:r>
      <w:r>
        <w:rPr>
          <w:rFonts w:hint="eastAsia" w:ascii="宋体" w:hAnsi="宋体" w:cs="宋体"/>
          <w:sz w:val="24"/>
          <w:u w:val="single"/>
          <w:lang w:val="zh-CN"/>
        </w:rPr>
        <w:t xml:space="preserve">（加盖CA电子公章）</w:t>
      </w:r>
      <w:r/>
    </w:p>
    <w:p>
      <w:pPr>
        <w:ind w:firstLine="482"/>
        <w:jc w:val="left"/>
        <w:spacing w:line="360" w:lineRule="auto"/>
        <w:widowControl/>
        <w:rPr>
          <w:rFonts w:hint="eastAsia" w:ascii="宋体" w:hAnsi="宋体" w:cs="宋体"/>
          <w:szCs w:val="21"/>
          <w:lang w:val="zh-CN"/>
        </w:rPr>
      </w:pPr>
      <w:r>
        <w:rPr>
          <w:rFonts w:hint="eastAsia" w:ascii="宋体" w:hAnsi="宋体" w:cs="宋体"/>
          <w:sz w:val="24"/>
          <w:lang w:val="zh-CN"/>
        </w:rPr>
        <w:t xml:space="preserve">说明：1、如果行数不够，请自行增加。</w:t>
      </w:r>
      <w:r/>
    </w:p>
    <w:p>
      <w:pPr>
        <w:pStyle w:val="989"/>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r>
      <w:r/>
    </w:p>
    <w:p>
      <w:pPr>
        <w:rPr>
          <w:rFonts w:hint="eastAsia" w:ascii="宋体" w:hAnsi="宋体" w:eastAsia="宋体" w:cs="宋体"/>
          <w:sz w:val="21"/>
          <w:szCs w:val="21"/>
          <w:lang w:val="zh-CN"/>
        </w:rPr>
      </w:pPr>
      <w:r>
        <w:rPr>
          <w:rFonts w:hint="eastAsia" w:ascii="宋体" w:hAnsi="宋体" w:eastAsia="宋体" w:cs="宋体"/>
          <w:sz w:val="21"/>
          <w:szCs w:val="21"/>
          <w:lang w:val="zh-CN"/>
        </w:rPr>
      </w:r>
      <w:r/>
    </w:p>
    <w:p>
      <w:pPr>
        <w:spacing w:line="360" w:lineRule="auto"/>
        <w:rPr>
          <w:rFonts w:hint="eastAsia" w:ascii="宋体" w:hAnsi="宋体" w:cs="宋体"/>
          <w:sz w:val="24"/>
          <w:szCs w:val="24"/>
        </w:rPr>
        <w:sectPr>
          <w:footnotePr/>
          <w:endnotePr/>
          <w:type w:val="nextPage"/>
          <w:pgSz w:w="11907" w:h="16839" w:orient="portrait"/>
          <w:pgMar w:top="1431" w:right="1236" w:bottom="954" w:left="1240" w:header="0" w:footer="792" w:gutter="0"/>
          <w:cols w:num="1" w:sep="0" w:space="1701" w:equalWidth="1"/>
          <w:docGrid w:linePitch="360"/>
        </w:sectPr>
      </w:pPr>
      <w:r>
        <w:rPr>
          <w:rFonts w:hint="eastAsia" w:ascii="宋体" w:hAnsi="宋体" w:cs="宋体"/>
          <w:sz w:val="24"/>
          <w:szCs w:val="24"/>
        </w:rPr>
      </w:r>
      <w:r/>
    </w:p>
    <w:tbl>
      <w:tblPr>
        <w:tblStyle w:val="997"/>
        <w:tblpPr w:horzAnchor="page" w:tblpX="1476" w:vertAnchor="page" w:tblpY="3746" w:leftFromText="180" w:topFromText="0" w:rightFromText="180" w:bottomFromText="0"/>
        <w:tblW w:w="94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72"/>
        <w:gridCol w:w="2547"/>
        <w:gridCol w:w="3141"/>
        <w:gridCol w:w="2014"/>
        <w:gridCol w:w="1045"/>
      </w:tblGrid>
      <w:tr>
        <w:trPr>
          <w:trHeight w:val="424"/>
        </w:trPr>
        <w:tc>
          <w:tcPr>
            <w:tcW w:w="672"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t xml:space="preserve">序号</w:t>
            </w:r>
            <w:r/>
          </w:p>
        </w:tc>
        <w:tc>
          <w:tcPr>
            <w:tcW w:w="2547"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t xml:space="preserve">磋商文件</w:t>
            </w:r>
            <w:r/>
          </w:p>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t xml:space="preserve">条目号</w:t>
            </w:r>
            <w:r/>
          </w:p>
        </w:tc>
        <w:tc>
          <w:tcPr>
            <w:tcW w:w="3141"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t xml:space="preserve">磋商文件要求的</w:t>
            </w:r>
            <w:r/>
          </w:p>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t xml:space="preserve">采购需求条款</w:t>
            </w:r>
            <w:r/>
          </w:p>
        </w:tc>
        <w:tc>
          <w:tcPr>
            <w:tcW w:w="2014"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t xml:space="preserve">磋商响应</w:t>
            </w:r>
            <w:r/>
          </w:p>
        </w:tc>
        <w:tc>
          <w:tcPr>
            <w:tcW w:w="1045"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t xml:space="preserve">偏离</w:t>
            </w:r>
            <w:r/>
          </w:p>
        </w:tc>
      </w:tr>
      <w:tr>
        <w:trPr>
          <w:trHeight w:val="374"/>
        </w:trPr>
        <w:tc>
          <w:tcPr>
            <w:tcW w:w="672"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2547"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3141"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2014"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045"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r>
      <w:tr>
        <w:trPr>
          <w:trHeight w:val="371"/>
        </w:trPr>
        <w:tc>
          <w:tcPr>
            <w:tcW w:w="672"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2547"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3141"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2014"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045"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r>
      <w:tr>
        <w:trPr>
          <w:trHeight w:val="371"/>
        </w:trPr>
        <w:tc>
          <w:tcPr>
            <w:tcW w:w="672"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2547"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3141"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2014"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045"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r>
      <w:tr>
        <w:trPr>
          <w:trHeight w:val="371"/>
        </w:trPr>
        <w:tc>
          <w:tcPr>
            <w:tcW w:w="672"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2547"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3141"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2014"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045"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r>
      <w:tr>
        <w:trPr>
          <w:trHeight w:val="380"/>
        </w:trPr>
        <w:tc>
          <w:tcPr>
            <w:tcW w:w="672"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2547"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3141"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2014"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045"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r>
    </w:tbl>
    <w:p>
      <w:pPr>
        <w:pStyle w:val="989"/>
        <w:spacing w:line="360" w:lineRule="auto"/>
        <w:rPr>
          <w:rFonts w:hint="eastAsia" w:ascii="宋体" w:hAnsi="宋体" w:eastAsia="宋体" w:cs="宋体"/>
          <w:sz w:val="24"/>
          <w:szCs w:val="24"/>
        </w:rPr>
      </w:pPr>
      <w:r>
        <w:rPr>
          <w:rFonts w:hint="eastAsia" w:ascii="宋体" w:hAnsi="宋体" w:eastAsia="宋体" w:cs="宋体"/>
          <w:sz w:val="21"/>
          <w:szCs w:val="21"/>
          <w:lang w:val="zh-CN"/>
        </w:rPr>
        <w:t xml:space="preserve">目录七、技术条款偏离表格式</w:t>
      </w:r>
      <w:r/>
    </w:p>
    <w:p>
      <w:pPr>
        <w:ind w:left="88"/>
        <w:jc w:val="center"/>
        <w:spacing w:before="39" w:line="360" w:lineRule="auto"/>
        <w:rPr>
          <w:rFonts w:hint="eastAsia" w:ascii="宋体" w:hAnsi="宋体" w:cs="宋体"/>
          <w:sz w:val="24"/>
          <w:szCs w:val="24"/>
          <w:lang w:val="zh-CN"/>
        </w:rPr>
      </w:pPr>
      <w:r>
        <w:rPr>
          <w:rFonts w:hint="eastAsia" w:ascii="宋体" w:hAnsi="宋体" w:cs="宋体"/>
          <w:b/>
          <w:sz w:val="24"/>
          <w:szCs w:val="21"/>
          <w:lang w:val="zh-CN"/>
        </w:rPr>
        <w:t xml:space="preserve">技术条款偏离表</w:t>
      </w:r>
      <w:r/>
    </w:p>
    <w:p>
      <w:pPr>
        <w:ind w:left="88"/>
        <w:spacing w:before="39" w:line="360" w:lineRule="auto"/>
        <w:rPr>
          <w:rFonts w:hint="eastAsia" w:ascii="宋体" w:hAnsi="宋体" w:cs="宋体"/>
          <w:sz w:val="24"/>
          <w:szCs w:val="24"/>
          <w:lang w:val="zh-CN"/>
        </w:rPr>
      </w:pPr>
      <w:r>
        <w:rPr>
          <w:rFonts w:hint="eastAsia" w:ascii="宋体" w:hAnsi="宋体" w:cs="宋体"/>
          <w:sz w:val="24"/>
          <w:szCs w:val="24"/>
          <w:lang w:val="zh-CN"/>
        </w:rPr>
        <w:t xml:space="preserve">项目名称：</w:t>
      </w:r>
      <w:r/>
    </w:p>
    <w:p>
      <w:pPr>
        <w:ind w:left="88"/>
        <w:spacing w:before="39" w:line="360" w:lineRule="auto"/>
        <w:rPr>
          <w:rFonts w:hint="eastAsia" w:ascii="宋体" w:hAnsi="宋体" w:cs="宋体"/>
          <w:sz w:val="24"/>
          <w:szCs w:val="24"/>
          <w:lang w:val="zh-CN"/>
        </w:rPr>
      </w:pPr>
      <w:r>
        <w:rPr>
          <w:rFonts w:hint="eastAsia" w:ascii="宋体" w:hAnsi="宋体" w:cs="宋体"/>
          <w:sz w:val="24"/>
          <w:szCs w:val="24"/>
          <w:lang w:val="zh-CN"/>
        </w:rPr>
        <w:t xml:space="preserve">供应商(盖章) :            </w:t>
      </w:r>
      <w:r/>
    </w:p>
    <w:p>
      <w:pPr>
        <w:ind w:firstLine="482"/>
        <w:jc w:val="left"/>
        <w:spacing w:line="360" w:lineRule="auto"/>
        <w:widowControl/>
        <w:rPr>
          <w:rFonts w:hint="eastAsia" w:ascii="宋体" w:hAnsi="宋体" w:cs="宋体"/>
          <w:sz w:val="24"/>
          <w:u w:val="single"/>
          <w:lang w:val="zh-CN"/>
        </w:rPr>
      </w:pPr>
      <w:r>
        <w:rPr>
          <w:rFonts w:hint="eastAsia" w:ascii="宋体" w:hAnsi="宋体" w:cs="宋体"/>
          <w:sz w:val="24"/>
        </w:rPr>
        <w:t xml:space="preserve">投标人</w:t>
      </w:r>
      <w:r>
        <w:rPr>
          <w:rFonts w:hint="eastAsia" w:ascii="宋体" w:hAnsi="宋体" w:cs="宋体"/>
          <w:sz w:val="24"/>
          <w:lang w:val="zh-CN"/>
        </w:rPr>
        <w:t xml:space="preserve">名称：</w:t>
      </w:r>
      <w:r>
        <w:rPr>
          <w:rFonts w:hint="eastAsia" w:ascii="宋体" w:hAnsi="宋体" w:cs="宋体"/>
          <w:sz w:val="24"/>
          <w:u w:val="single"/>
          <w:lang w:val="zh-CN"/>
        </w:rPr>
        <w:t xml:space="preserve">（加盖CA电子公章）</w:t>
      </w:r>
      <w:r/>
    </w:p>
    <w:p>
      <w:pPr>
        <w:ind w:firstLine="482"/>
        <w:jc w:val="left"/>
        <w:spacing w:line="360" w:lineRule="auto"/>
        <w:widowControl/>
        <w:rPr>
          <w:rFonts w:hint="eastAsia" w:ascii="宋体" w:hAnsi="宋体" w:cs="宋体"/>
          <w:szCs w:val="21"/>
          <w:lang w:val="zh-CN"/>
        </w:rPr>
      </w:pPr>
      <w:r>
        <w:rPr>
          <w:rFonts w:hint="eastAsia" w:ascii="宋体" w:hAnsi="宋体" w:cs="宋体"/>
          <w:sz w:val="24"/>
          <w:lang w:val="zh-CN"/>
        </w:rPr>
        <w:t xml:space="preserve">说明：1、如果行数不够，请自行增加。</w:t>
      </w:r>
      <w:r/>
    </w:p>
    <w:p>
      <w:pPr>
        <w:pStyle w:val="989"/>
        <w:jc w:val="left"/>
        <w:spacing w:line="360" w:lineRule="auto"/>
        <w:rPr>
          <w:rFonts w:hint="default" w:ascii="宋体" w:hAnsi="宋体" w:eastAsia="宋体" w:cs="宋体"/>
          <w:sz w:val="21"/>
          <w:szCs w:val="21"/>
          <w:lang w:val="en-US" w:eastAsia="zh-CN"/>
        </w:rPr>
        <w:sectPr>
          <w:footnotePr/>
          <w:endnotePr/>
          <w:type w:val="nextPage"/>
          <w:pgSz w:w="11906" w:h="16838" w:orient="portrait"/>
          <w:pgMar w:top="1440" w:right="1080" w:bottom="1440" w:left="1080" w:header="851" w:footer="992" w:gutter="0"/>
          <w:cols w:num="1" w:sep="0" w:space="425" w:equalWidth="1"/>
          <w:docGrid w:linePitch="360"/>
        </w:sectPr>
      </w:pPr>
      <w:r>
        <w:rPr>
          <w:rFonts w:hint="default" w:ascii="宋体" w:hAnsi="宋体" w:eastAsia="宋体" w:cs="宋体"/>
          <w:sz w:val="21"/>
          <w:szCs w:val="21"/>
          <w:lang w:val="en-US" w:eastAsia="zh-CN"/>
        </w:rPr>
      </w:r>
      <w:r/>
    </w:p>
    <w:p>
      <w:pPr>
        <w:pStyle w:val="989"/>
        <w:spacing w:line="360" w:lineRule="auto"/>
        <w:rPr>
          <w:rFonts w:hint="eastAsia" w:ascii="宋体" w:hAnsi="宋体" w:eastAsia="宋体" w:cs="宋体"/>
          <w:sz w:val="24"/>
          <w:szCs w:val="24"/>
        </w:rPr>
      </w:pPr>
      <w:r>
        <w:rPr>
          <w:rFonts w:hint="eastAsia" w:ascii="宋体" w:hAnsi="宋体" w:eastAsia="宋体" w:cs="宋体"/>
          <w:sz w:val="21"/>
          <w:szCs w:val="21"/>
          <w:lang w:val="zh-CN"/>
        </w:rPr>
        <w:t xml:space="preserve">目录八、拟参与本项目人员一览表</w:t>
      </w:r>
      <w:r/>
    </w:p>
    <w:p>
      <w:pPr>
        <w:ind w:left="3468"/>
        <w:spacing w:before="117" w:line="360" w:lineRule="auto"/>
        <w:rPr>
          <w:rFonts w:hint="eastAsia" w:ascii="宋体" w:hAnsi="宋体" w:cs="宋体"/>
          <w:b/>
          <w:sz w:val="24"/>
          <w:szCs w:val="21"/>
          <w:lang w:val="zh-CN"/>
        </w:rPr>
      </w:pPr>
      <w:r>
        <w:rPr>
          <w:rFonts w:hint="eastAsia" w:ascii="宋体" w:hAnsi="宋体" w:cs="宋体"/>
          <w:b/>
          <w:sz w:val="24"/>
          <w:szCs w:val="21"/>
          <w:lang w:val="zh-CN"/>
        </w:rPr>
        <w:t xml:space="preserve">拟参与本项目人员一览表</w:t>
      </w:r>
      <w:r/>
    </w:p>
    <w:p>
      <w:pPr>
        <w:spacing w:line="360" w:lineRule="auto"/>
        <w:rPr>
          <w:rFonts w:hint="eastAsia" w:ascii="宋体" w:hAnsi="宋体" w:cs="宋体"/>
          <w:sz w:val="24"/>
          <w:szCs w:val="24"/>
        </w:rPr>
      </w:pPr>
      <w:r>
        <w:rPr>
          <w:rFonts w:hint="eastAsia" w:ascii="宋体" w:hAnsi="宋体" w:cs="宋体"/>
          <w:sz w:val="24"/>
          <w:szCs w:val="24"/>
        </w:rPr>
      </w:r>
      <w:r/>
    </w:p>
    <w:p>
      <w:pPr>
        <w:ind w:left="88"/>
        <w:spacing w:before="39" w:line="360" w:lineRule="auto"/>
        <w:rPr>
          <w:rFonts w:hint="eastAsia" w:ascii="宋体" w:hAnsi="宋体" w:cs="宋体"/>
          <w:sz w:val="24"/>
          <w:szCs w:val="24"/>
          <w:lang w:val="zh-CN"/>
        </w:rPr>
      </w:pPr>
      <w:r>
        <w:rPr>
          <w:rFonts w:hint="eastAsia" w:ascii="宋体" w:hAnsi="宋体" w:cs="宋体"/>
          <w:sz w:val="24"/>
          <w:szCs w:val="24"/>
          <w:lang w:val="zh-CN"/>
        </w:rPr>
        <w:t xml:space="preserve">项目名称：</w:t>
      </w:r>
      <w:r/>
    </w:p>
    <w:p>
      <w:pPr>
        <w:ind w:left="88"/>
        <w:spacing w:before="39" w:line="360" w:lineRule="auto"/>
        <w:rPr>
          <w:rFonts w:hint="eastAsia" w:ascii="宋体" w:hAnsi="宋体" w:cs="宋体"/>
          <w:sz w:val="24"/>
          <w:szCs w:val="24"/>
          <w:lang w:val="zh-CN"/>
        </w:rPr>
      </w:pPr>
      <w:r>
        <w:rPr>
          <w:rFonts w:hint="eastAsia" w:ascii="宋体" w:hAnsi="宋体" w:cs="宋体"/>
          <w:sz w:val="24"/>
          <w:szCs w:val="24"/>
          <w:lang w:val="zh-CN"/>
        </w:rPr>
      </w:r>
      <w:r/>
    </w:p>
    <w:tbl>
      <w:tblPr>
        <w:tblStyle w:val="997"/>
        <w:tblW w:w="963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40"/>
        <w:gridCol w:w="895"/>
        <w:gridCol w:w="662"/>
        <w:gridCol w:w="711"/>
        <w:gridCol w:w="1132"/>
        <w:gridCol w:w="1055"/>
        <w:gridCol w:w="1020"/>
        <w:gridCol w:w="1173"/>
        <w:gridCol w:w="1588"/>
        <w:gridCol w:w="856"/>
      </w:tblGrid>
      <w:tr>
        <w:trPr>
          <w:trHeight w:val="1235"/>
        </w:trPr>
        <w:tc>
          <w:tcPr>
            <w:tcW w:w="540" w:type="dxa"/>
            <w:vAlign w:val="center"/>
            <w:textDirection w:val="tbRlV"/>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t xml:space="preserve">序 号</w:t>
            </w:r>
            <w:r/>
          </w:p>
        </w:tc>
        <w:tc>
          <w:tcPr>
            <w:tcW w:w="895" w:type="dxa"/>
            <w:vAlign w:val="center"/>
            <w:textDirection w:val="lrTb"/>
            <w:noWrap w:val="false"/>
          </w:tcPr>
          <w:p>
            <w:pPr>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t xml:space="preserve">姓名</w:t>
            </w:r>
            <w:r/>
          </w:p>
        </w:tc>
        <w:tc>
          <w:tcPr>
            <w:tcW w:w="662" w:type="dxa"/>
            <w:vAlign w:val="center"/>
            <w:textDirection w:val="lrTb"/>
            <w:noWrap w:val="false"/>
          </w:tcPr>
          <w:p>
            <w:pPr>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t xml:space="preserve">性别</w:t>
            </w:r>
            <w:r/>
          </w:p>
        </w:tc>
        <w:tc>
          <w:tcPr>
            <w:tcW w:w="711" w:type="dxa"/>
            <w:vAlign w:val="center"/>
            <w:textDirection w:val="lrTb"/>
            <w:noWrap w:val="false"/>
          </w:tcPr>
          <w:p>
            <w:pPr>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t xml:space="preserve">年龄</w:t>
            </w:r>
            <w:r/>
          </w:p>
        </w:tc>
        <w:tc>
          <w:tcPr>
            <w:tcW w:w="1132" w:type="dxa"/>
            <w:vAlign w:val="center"/>
            <w:textDirection w:val="lrTb"/>
            <w:noWrap w:val="false"/>
          </w:tcPr>
          <w:p>
            <w:pPr>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t xml:space="preserve">学历及专业</w:t>
            </w:r>
            <w:r/>
          </w:p>
        </w:tc>
        <w:tc>
          <w:tcPr>
            <w:tcW w:w="1055"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t xml:space="preserve">执业资格及证书号</w:t>
            </w:r>
            <w:r/>
          </w:p>
        </w:tc>
        <w:tc>
          <w:tcPr>
            <w:tcW w:w="1020" w:type="dxa"/>
            <w:vAlign w:val="center"/>
            <w:textDirection w:val="lrTb"/>
            <w:noWrap w:val="false"/>
          </w:tcPr>
          <w:p>
            <w:pPr>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t xml:space="preserve">技术职称</w:t>
            </w:r>
            <w:r/>
          </w:p>
        </w:tc>
        <w:tc>
          <w:tcPr>
            <w:tcW w:w="1173"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t xml:space="preserve">相关工作年限及工作经历</w:t>
            </w:r>
            <w:r/>
          </w:p>
        </w:tc>
        <w:tc>
          <w:tcPr>
            <w:tcW w:w="1588"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t xml:space="preserve">拟担任本项目 何种工作</w:t>
            </w:r>
            <w:r/>
          </w:p>
        </w:tc>
        <w:tc>
          <w:tcPr>
            <w:tcW w:w="856" w:type="dxa"/>
            <w:vAlign w:val="center"/>
            <w:textDirection w:val="lrTb"/>
            <w:noWrap w:val="false"/>
          </w:tcPr>
          <w:p>
            <w:pPr>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t xml:space="preserve">备注</w:t>
            </w:r>
            <w:r/>
          </w:p>
        </w:tc>
      </w:tr>
      <w:tr>
        <w:trPr>
          <w:trHeight w:val="366"/>
        </w:trPr>
        <w:tc>
          <w:tcPr>
            <w:tcW w:w="540"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895"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662"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711"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132"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055"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020"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173"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588"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856"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r>
      <w:tr>
        <w:trPr>
          <w:trHeight w:val="366"/>
        </w:trPr>
        <w:tc>
          <w:tcPr>
            <w:tcW w:w="540"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895"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662"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711"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132"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055"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020"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173"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588"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856"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r>
      <w:tr>
        <w:trPr>
          <w:trHeight w:val="366"/>
        </w:trPr>
        <w:tc>
          <w:tcPr>
            <w:tcW w:w="540"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895"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662"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711"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132"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055"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020"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173"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588"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856"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r>
      <w:tr>
        <w:trPr>
          <w:trHeight w:val="367"/>
        </w:trPr>
        <w:tc>
          <w:tcPr>
            <w:tcW w:w="540"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895"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662"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711"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132"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055"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020"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173"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588"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856"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r>
      <w:tr>
        <w:trPr>
          <w:trHeight w:val="366"/>
        </w:trPr>
        <w:tc>
          <w:tcPr>
            <w:tcW w:w="540"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895"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662"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711"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132"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055"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020"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173"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588"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856"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r>
      <w:tr>
        <w:trPr>
          <w:trHeight w:val="374"/>
        </w:trPr>
        <w:tc>
          <w:tcPr>
            <w:tcW w:w="540"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895"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662"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711"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132"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055"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020"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173"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1588"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c>
          <w:tcPr>
            <w:tcW w:w="856" w:type="dxa"/>
            <w:vAlign w:val="center"/>
            <w:textDirection w:val="lrTb"/>
            <w:noWrap w:val="false"/>
          </w:tcPr>
          <w:p>
            <w:pPr>
              <w:ind w:left="88"/>
              <w:jc w:val="center"/>
              <w:spacing w:before="39" w:line="360" w:lineRule="auto"/>
              <w:rPr>
                <w:rFonts w:hint="eastAsia" w:ascii="宋体" w:hAnsi="宋体" w:cs="宋体"/>
                <w:sz w:val="24"/>
                <w:szCs w:val="24"/>
                <w:lang w:val="zh-CN" w:eastAsia="zh-CN" w:bidi="ar-SA"/>
              </w:rPr>
            </w:pPr>
            <w:r>
              <w:rPr>
                <w:rFonts w:hint="eastAsia" w:ascii="宋体" w:hAnsi="宋体" w:cs="宋体"/>
                <w:sz w:val="24"/>
                <w:szCs w:val="24"/>
                <w:lang w:val="zh-CN" w:eastAsia="zh-CN" w:bidi="ar-SA"/>
              </w:rPr>
            </w:r>
            <w:r/>
          </w:p>
        </w:tc>
      </w:tr>
    </w:tbl>
    <w:p>
      <w:pPr>
        <w:ind w:left="88"/>
        <w:spacing w:before="39" w:line="360" w:lineRule="auto"/>
        <w:rPr>
          <w:rFonts w:hint="eastAsia" w:ascii="宋体" w:hAnsi="宋体" w:cs="宋体"/>
          <w:sz w:val="24"/>
          <w:szCs w:val="24"/>
          <w:lang w:val="zh-CN"/>
        </w:rPr>
      </w:pPr>
      <w:r>
        <w:rPr>
          <w:rFonts w:hint="eastAsia" w:ascii="宋体" w:hAnsi="宋体" w:cs="宋体"/>
          <w:sz w:val="24"/>
          <w:szCs w:val="24"/>
          <w:lang w:val="zh-CN"/>
        </w:rPr>
      </w:r>
      <w:r/>
    </w:p>
    <w:p>
      <w:pPr>
        <w:ind w:firstLine="482"/>
        <w:jc w:val="left"/>
        <w:spacing w:line="360" w:lineRule="auto"/>
        <w:widowControl/>
        <w:rPr>
          <w:rFonts w:hint="eastAsia" w:ascii="宋体" w:hAnsi="宋体" w:cs="宋体"/>
          <w:sz w:val="24"/>
          <w:u w:val="single"/>
          <w:lang w:val="zh-CN"/>
        </w:rPr>
      </w:pPr>
      <w:r>
        <w:rPr>
          <w:rFonts w:hint="eastAsia" w:ascii="宋体" w:hAnsi="宋体" w:cs="宋体"/>
          <w:sz w:val="24"/>
          <w:lang w:val="zh-CN"/>
        </w:rPr>
        <w:t xml:space="preserve">投标人名称:</w:t>
      </w:r>
      <w:r>
        <w:rPr>
          <w:rFonts w:hint="eastAsia" w:ascii="宋体" w:hAnsi="宋体" w:cs="宋体"/>
          <w:sz w:val="24"/>
          <w:u w:val="single"/>
          <w:lang w:val="zh-CN"/>
        </w:rPr>
        <w:t xml:space="preserve">（加盖CA电子公章）</w:t>
      </w:r>
      <w:r/>
    </w:p>
    <w:p>
      <w:pPr>
        <w:ind w:firstLine="482"/>
        <w:jc w:val="left"/>
        <w:spacing w:line="360" w:lineRule="auto"/>
        <w:widowControl/>
        <w:rPr>
          <w:rFonts w:hint="eastAsia" w:ascii="宋体" w:hAnsi="宋体"/>
          <w:sz w:val="24"/>
        </w:rPr>
      </w:pPr>
      <w:r/>
      <w:bookmarkStart w:id="592" w:name="_Hlk176773613"/>
      <w:r>
        <w:rPr>
          <w:rFonts w:hint="eastAsia" w:ascii="宋体" w:hAnsi="宋体"/>
          <w:sz w:val="24"/>
        </w:rPr>
        <w:t xml:space="preserve">法人代表或授权代表：</w:t>
      </w:r>
      <w:r>
        <w:rPr>
          <w:rFonts w:hint="eastAsia" w:ascii="宋体" w:hAnsi="宋体"/>
          <w:sz w:val="24"/>
          <w:u w:val="single"/>
        </w:rPr>
        <w:t xml:space="preserve">(签字或签章)  </w:t>
      </w:r>
      <w:bookmarkEnd w:id="592"/>
      <w:r>
        <w:rPr>
          <w:rFonts w:hint="eastAsia" w:ascii="宋体" w:hAnsi="宋体"/>
          <w:sz w:val="24"/>
        </w:rPr>
        <w:t xml:space="preserve">                         </w:t>
      </w:r>
      <w:r/>
    </w:p>
    <w:p>
      <w:pPr>
        <w:ind w:firstLine="482"/>
        <w:jc w:val="left"/>
        <w:spacing w:line="360" w:lineRule="auto"/>
        <w:widowControl/>
        <w:rPr>
          <w:rFonts w:hint="eastAsia" w:ascii="宋体" w:hAnsi="宋体" w:cs="宋体"/>
          <w:sz w:val="24"/>
          <w:lang w:val="zh-CN"/>
        </w:rPr>
      </w:pPr>
      <w:r>
        <w:rPr>
          <w:rFonts w:hint="eastAsia" w:ascii="宋体" w:hAnsi="宋体"/>
          <w:sz w:val="24"/>
        </w:rPr>
        <w:t xml:space="preserve">日期：  年  月  日</w:t>
      </w:r>
      <w:r/>
    </w:p>
    <w:p>
      <w:pPr>
        <w:rPr>
          <w:rFonts w:hint="default"/>
          <w:lang w:val="en-US" w:eastAsia="zh-CN"/>
        </w:rPr>
        <w:sectPr>
          <w:footnotePr/>
          <w:endnotePr/>
          <w:type w:val="nextPage"/>
          <w:pgSz w:w="11906" w:h="16838" w:orient="portrait"/>
          <w:pgMar w:top="1440" w:right="1080" w:bottom="1440" w:left="1080" w:header="851" w:footer="992" w:gutter="0"/>
          <w:cols w:num="1" w:sep="0" w:space="425" w:equalWidth="1"/>
          <w:docGrid w:linePitch="360"/>
        </w:sectPr>
      </w:pPr>
      <w:r>
        <w:rPr>
          <w:rFonts w:hint="default"/>
          <w:lang w:val="en-US" w:eastAsia="zh-CN"/>
        </w:rPr>
      </w:r>
      <w:r/>
    </w:p>
    <w:p>
      <w:pPr>
        <w:pStyle w:val="989"/>
        <w:spacing w:line="360" w:lineRule="auto"/>
        <w:rPr>
          <w:rFonts w:hint="eastAsia" w:ascii="宋体" w:hAnsi="宋体" w:eastAsia="宋体" w:cs="宋体"/>
          <w:sz w:val="24"/>
          <w:szCs w:val="24"/>
        </w:rPr>
      </w:pPr>
      <w:r>
        <w:rPr>
          <w:rFonts w:hint="eastAsia" w:ascii="宋体" w:hAnsi="宋体" w:eastAsia="宋体" w:cs="宋体"/>
          <w:sz w:val="21"/>
          <w:szCs w:val="21"/>
        </w:rPr>
        <w:t xml:space="preserve">目录九、供应商类似业绩情况表</w:t>
      </w:r>
      <w:r/>
    </w:p>
    <w:p>
      <w:pPr>
        <w:ind w:left="3468"/>
        <w:spacing w:before="117" w:line="360" w:lineRule="auto"/>
        <w:rPr>
          <w:rFonts w:hint="eastAsia" w:ascii="宋体" w:hAnsi="宋体" w:cs="宋体"/>
          <w:b/>
          <w:sz w:val="24"/>
          <w:szCs w:val="21"/>
          <w:lang w:val="zh-CN"/>
        </w:rPr>
      </w:pPr>
      <w:r>
        <w:rPr>
          <w:rFonts w:hint="eastAsia" w:ascii="宋体" w:hAnsi="宋体" w:cs="宋体"/>
          <w:b/>
          <w:sz w:val="24"/>
          <w:szCs w:val="21"/>
          <w:lang w:val="zh-CN"/>
        </w:rPr>
        <w:t xml:space="preserve">供应商类似业绩情况表</w:t>
      </w:r>
      <w:r/>
    </w:p>
    <w:p>
      <w:pPr>
        <w:ind w:left="88"/>
        <w:spacing w:before="39" w:line="360" w:lineRule="auto"/>
        <w:rPr>
          <w:rFonts w:hint="eastAsia" w:ascii="宋体" w:hAnsi="宋体" w:cs="宋体"/>
          <w:sz w:val="24"/>
          <w:szCs w:val="24"/>
          <w:lang w:val="zh-CN"/>
        </w:rPr>
      </w:pPr>
      <w:r>
        <w:rPr>
          <w:rFonts w:hint="eastAsia" w:ascii="宋体" w:hAnsi="宋体" w:cs="宋体"/>
          <w:sz w:val="24"/>
          <w:szCs w:val="24"/>
          <w:lang w:val="zh-CN"/>
        </w:rPr>
      </w:r>
      <w:r/>
    </w:p>
    <w:tbl>
      <w:tblPr>
        <w:tblStyle w:val="812"/>
        <w:tblW w:w="8505"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821"/>
        <w:gridCol w:w="1327"/>
        <w:gridCol w:w="1347"/>
        <w:gridCol w:w="1965"/>
        <w:gridCol w:w="1274"/>
      </w:tblGrid>
      <w:tr>
        <w:trPr/>
        <w:tc>
          <w:tcPr>
            <w:tcW w:w="771"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t xml:space="preserve">序号</w:t>
            </w:r>
            <w:r/>
          </w:p>
        </w:tc>
        <w:tc>
          <w:tcPr>
            <w:tcW w:w="1821"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t xml:space="preserve">项目名称</w:t>
            </w:r>
            <w:r/>
          </w:p>
        </w:tc>
        <w:tc>
          <w:tcPr>
            <w:tcW w:w="1327"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t xml:space="preserve">验收合格</w:t>
            </w:r>
            <w:r/>
          </w:p>
          <w:p>
            <w:pPr>
              <w:jc w:val="center"/>
              <w:spacing w:line="360" w:lineRule="auto"/>
              <w:rPr>
                <w:rFonts w:hint="eastAsia" w:ascii="宋体" w:hAnsi="宋体" w:cs="宋体"/>
                <w:sz w:val="24"/>
                <w:szCs w:val="24"/>
                <w:lang w:val="zh-CN"/>
              </w:rPr>
            </w:pPr>
            <w:r>
              <w:rPr>
                <w:rFonts w:hint="eastAsia" w:ascii="宋体" w:hAnsi="宋体" w:cs="宋体"/>
                <w:sz w:val="24"/>
                <w:szCs w:val="24"/>
                <w:lang w:val="zh-CN"/>
              </w:rPr>
              <w:t xml:space="preserve">时间</w:t>
            </w:r>
            <w:r/>
          </w:p>
        </w:tc>
        <w:tc>
          <w:tcPr>
            <w:tcW w:w="1347"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t xml:space="preserve">合同金额</w:t>
            </w:r>
            <w:r/>
          </w:p>
          <w:p>
            <w:pPr>
              <w:jc w:val="center"/>
              <w:spacing w:line="360" w:lineRule="auto"/>
              <w:rPr>
                <w:rFonts w:hint="eastAsia" w:ascii="宋体" w:hAnsi="宋体" w:cs="宋体"/>
                <w:sz w:val="24"/>
                <w:szCs w:val="24"/>
                <w:lang w:val="zh-CN"/>
              </w:rPr>
            </w:pPr>
            <w:r>
              <w:rPr>
                <w:rFonts w:hint="eastAsia" w:ascii="宋体" w:hAnsi="宋体" w:cs="宋体"/>
                <w:sz w:val="24"/>
                <w:szCs w:val="24"/>
                <w:lang w:val="zh-CN"/>
              </w:rPr>
              <w:t xml:space="preserve">（人民币）</w:t>
            </w:r>
            <w:r/>
          </w:p>
        </w:tc>
        <w:tc>
          <w:tcPr>
            <w:tcW w:w="1965"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t xml:space="preserve">业主单位</w:t>
            </w:r>
            <w:r/>
          </w:p>
        </w:tc>
        <w:tc>
          <w:tcPr>
            <w:tcW w:w="1274"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t xml:space="preserve">备注</w:t>
            </w:r>
            <w:r/>
          </w:p>
        </w:tc>
      </w:tr>
      <w:tr>
        <w:trPr/>
        <w:tc>
          <w:tcPr>
            <w:tcW w:w="771"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t xml:space="preserve">1</w:t>
            </w:r>
            <w:r/>
          </w:p>
        </w:tc>
        <w:tc>
          <w:tcPr>
            <w:tcW w:w="1821"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327" w:type="dxa"/>
            <w:vAlign w:val="top"/>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347"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965"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274"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r>
      <w:tr>
        <w:trPr/>
        <w:tc>
          <w:tcPr>
            <w:tcW w:w="771"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t xml:space="preserve">2</w:t>
            </w:r>
            <w:r/>
          </w:p>
        </w:tc>
        <w:tc>
          <w:tcPr>
            <w:tcW w:w="1821"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327" w:type="dxa"/>
            <w:vAlign w:val="top"/>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347"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965"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274"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r>
      <w:tr>
        <w:trPr/>
        <w:tc>
          <w:tcPr>
            <w:tcW w:w="771"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t xml:space="preserve">3</w:t>
            </w:r>
            <w:r/>
          </w:p>
        </w:tc>
        <w:tc>
          <w:tcPr>
            <w:tcW w:w="1821"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327" w:type="dxa"/>
            <w:vAlign w:val="top"/>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347"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965"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274"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r>
      <w:tr>
        <w:trPr/>
        <w:tc>
          <w:tcPr>
            <w:tcW w:w="771"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t xml:space="preserve">4</w:t>
            </w:r>
            <w:r/>
          </w:p>
        </w:tc>
        <w:tc>
          <w:tcPr>
            <w:tcW w:w="1821"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327" w:type="dxa"/>
            <w:vAlign w:val="top"/>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347"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965"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274"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r>
      <w:tr>
        <w:trPr/>
        <w:tc>
          <w:tcPr>
            <w:tcW w:w="771"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t xml:space="preserve">5</w:t>
            </w:r>
            <w:r/>
          </w:p>
        </w:tc>
        <w:tc>
          <w:tcPr>
            <w:tcW w:w="1821"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327" w:type="dxa"/>
            <w:vAlign w:val="top"/>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347"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965"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274"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r>
      <w:tr>
        <w:trPr/>
        <w:tc>
          <w:tcPr>
            <w:tcW w:w="771"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p>
        </w:tc>
        <w:tc>
          <w:tcPr>
            <w:tcW w:w="1821"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327" w:type="dxa"/>
            <w:vAlign w:val="top"/>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347"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965"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1274" w:type="dxa"/>
            <w:vAlign w:val="center"/>
            <w:textDirection w:val="lrTb"/>
            <w:noWrap w:val="false"/>
          </w:tcPr>
          <w:p>
            <w:pPr>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r>
    </w:tbl>
    <w:p>
      <w:pPr>
        <w:ind w:left="88"/>
        <w:spacing w:before="39" w:line="360" w:lineRule="auto"/>
        <w:rPr>
          <w:rFonts w:hint="eastAsia" w:ascii="宋体" w:hAnsi="宋体" w:cs="宋体"/>
          <w:sz w:val="24"/>
          <w:szCs w:val="24"/>
          <w:lang w:val="zh-CN"/>
        </w:rPr>
      </w:pPr>
      <w:r>
        <w:rPr>
          <w:rFonts w:hint="eastAsia" w:ascii="宋体" w:hAnsi="宋体" w:cs="宋体"/>
          <w:sz w:val="24"/>
          <w:szCs w:val="24"/>
          <w:lang w:val="zh-CN"/>
        </w:rPr>
      </w:r>
      <w:r/>
    </w:p>
    <w:p>
      <w:pPr>
        <w:ind w:firstLine="482"/>
        <w:jc w:val="left"/>
        <w:spacing w:line="360" w:lineRule="auto"/>
        <w:widowControl/>
        <w:rPr>
          <w:rFonts w:hint="eastAsia" w:ascii="宋体" w:hAnsi="宋体" w:cs="宋体"/>
          <w:sz w:val="24"/>
          <w:u w:val="single"/>
          <w:lang w:val="zh-CN"/>
        </w:rPr>
      </w:pPr>
      <w:r>
        <w:rPr>
          <w:rFonts w:hint="eastAsia" w:ascii="宋体" w:hAnsi="宋体" w:cs="宋体"/>
          <w:sz w:val="24"/>
          <w:lang w:val="zh-CN"/>
        </w:rPr>
        <w:t xml:space="preserve">投标人名称:</w:t>
      </w:r>
      <w:r>
        <w:rPr>
          <w:rFonts w:hint="eastAsia" w:ascii="宋体" w:hAnsi="宋体" w:cs="宋体"/>
          <w:sz w:val="24"/>
          <w:u w:val="single"/>
          <w:lang w:val="zh-CN"/>
        </w:rPr>
        <w:t xml:space="preserve">（加盖CA电子公章）</w:t>
      </w:r>
      <w:r/>
    </w:p>
    <w:p>
      <w:pPr>
        <w:ind w:firstLine="482"/>
        <w:jc w:val="left"/>
        <w:spacing w:line="360" w:lineRule="auto"/>
        <w:widowControl/>
        <w:rPr>
          <w:rFonts w:hint="eastAsia" w:ascii="宋体" w:hAnsi="宋体"/>
          <w:sz w:val="24"/>
        </w:rPr>
      </w:pPr>
      <w:r>
        <w:rPr>
          <w:rFonts w:hint="eastAsia" w:ascii="宋体" w:hAnsi="宋体"/>
          <w:sz w:val="24"/>
        </w:rPr>
        <w:t xml:space="preserve">法人代表或授权代表：</w:t>
      </w:r>
      <w:r>
        <w:rPr>
          <w:rFonts w:hint="eastAsia" w:ascii="宋体" w:hAnsi="宋体"/>
          <w:sz w:val="24"/>
          <w:u w:val="single"/>
        </w:rPr>
        <w:t xml:space="preserve">(签字或签章)  </w:t>
      </w:r>
      <w:r>
        <w:rPr>
          <w:rFonts w:hint="eastAsia" w:ascii="宋体" w:hAnsi="宋体"/>
          <w:sz w:val="24"/>
        </w:rPr>
        <w:t xml:space="preserve">                         </w:t>
      </w:r>
      <w:r/>
    </w:p>
    <w:p>
      <w:pPr>
        <w:ind w:firstLine="482"/>
        <w:jc w:val="left"/>
        <w:spacing w:line="360" w:lineRule="auto"/>
        <w:widowControl/>
        <w:rPr>
          <w:rFonts w:hint="eastAsia" w:ascii="宋体" w:hAnsi="宋体" w:cs="宋体"/>
          <w:sz w:val="24"/>
          <w:lang w:val="zh-CN"/>
        </w:rPr>
      </w:pPr>
      <w:r>
        <w:rPr>
          <w:rFonts w:hint="eastAsia" w:ascii="宋体" w:hAnsi="宋体"/>
          <w:sz w:val="24"/>
        </w:rPr>
        <w:t xml:space="preserve">日期：  年  月  日</w:t>
      </w:r>
      <w:r/>
    </w:p>
    <w:p>
      <w:pPr>
        <w:pStyle w:val="988"/>
        <w:numPr>
          <w:ilvl w:val="3"/>
          <w:numId w:val="0"/>
        </w:numPr>
        <w:ind w:left="420"/>
        <w:rPr>
          <w:rFonts w:hint="default"/>
          <w:lang w:val="en-US" w:eastAsia="zh-CN"/>
        </w:rPr>
        <w:sectPr>
          <w:footnotePr/>
          <w:endnotePr/>
          <w:type w:val="nextPage"/>
          <w:pgSz w:w="11906" w:h="16838" w:orient="portrait"/>
          <w:pgMar w:top="1440" w:right="1080" w:bottom="1440" w:left="1080" w:header="851" w:footer="992" w:gutter="0"/>
          <w:cols w:num="1" w:sep="0" w:space="425" w:equalWidth="1"/>
          <w:docGrid w:linePitch="360"/>
        </w:sectPr>
      </w:pPr>
      <w:r>
        <w:rPr>
          <w:rFonts w:hint="default"/>
          <w:lang w:val="en-US" w:eastAsia="zh-CN"/>
        </w:rPr>
      </w:r>
      <w:r/>
    </w:p>
    <w:p>
      <w:pPr>
        <w:pStyle w:val="989"/>
        <w:spacing w:line="360" w:lineRule="auto"/>
        <w:rPr>
          <w:rFonts w:hint="eastAsia" w:ascii="宋体" w:hAnsi="宋体" w:eastAsia="宋体" w:cs="宋体"/>
          <w:sz w:val="21"/>
          <w:szCs w:val="21"/>
        </w:rPr>
      </w:pPr>
      <w:r>
        <w:rPr>
          <w:rFonts w:hint="eastAsia" w:ascii="宋体" w:hAnsi="宋体" w:eastAsia="宋体" w:cs="宋体"/>
          <w:sz w:val="21"/>
          <w:szCs w:val="21"/>
        </w:rPr>
        <w:t xml:space="preserve">目录十、供应商认为需要提供的其他资料</w:t>
      </w:r>
      <w:r/>
    </w:p>
    <w:p>
      <w:pPr>
        <w:spacing w:line="360" w:lineRule="auto"/>
        <w:rPr>
          <w:rFonts w:hint="eastAsia" w:ascii="宋体" w:hAnsi="宋体" w:cs="宋体"/>
          <w:b/>
          <w:szCs w:val="21"/>
        </w:rPr>
      </w:pPr>
      <w:r>
        <w:rPr>
          <w:rFonts w:hint="eastAsia" w:ascii="宋体" w:hAnsi="宋体" w:cs="宋体"/>
          <w:b/>
          <w:szCs w:val="21"/>
        </w:rPr>
        <w:t xml:space="preserve">附件一、中小企业声明函格式（或残疾人福利性单位声明函）</w:t>
      </w:r>
      <w:r/>
    </w:p>
    <w:p>
      <w:pPr>
        <w:jc w:val="center"/>
        <w:spacing w:before="117" w:line="360" w:lineRule="auto"/>
        <w:rPr>
          <w:rFonts w:hint="eastAsia" w:ascii="宋体" w:hAnsi="宋体" w:cs="宋体"/>
          <w:b/>
          <w:sz w:val="24"/>
          <w:szCs w:val="21"/>
          <w:lang w:val="zh-CN"/>
        </w:rPr>
      </w:pPr>
      <w:r>
        <w:rPr>
          <w:rFonts w:hint="eastAsia" w:ascii="宋体" w:hAnsi="宋体" w:cs="宋体"/>
          <w:b/>
          <w:sz w:val="24"/>
          <w:szCs w:val="21"/>
          <w:lang w:val="zh-CN"/>
        </w:rPr>
        <w:t xml:space="preserve">中小企业声明函（工程、服务）</w:t>
      </w:r>
      <w:r/>
    </w:p>
    <w:p>
      <w:pPr>
        <w:ind w:firstLine="420"/>
        <w:jc w:val="left"/>
        <w:keepLines w:val="0"/>
        <w:keepNext w:val="0"/>
        <w:pageBreakBefore w:val="0"/>
        <w:spacing w:line="40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本公司（联合体）郑重声明，根据《政府采购促进中小企业发展管理办法》（财库﹝2020﹞46 号）的规定，本公司（联合体）参加</w:t>
      </w:r>
      <w:r>
        <w:rPr>
          <w:rFonts w:hint="eastAsia" w:ascii="宋体" w:hAnsi="宋体" w:cs="宋体"/>
          <w:color w:val="000000"/>
          <w:sz w:val="24"/>
          <w:szCs w:val="24"/>
          <w:u w:val="single"/>
        </w:rPr>
        <w:t xml:space="preserve">（单位名称）</w:t>
      </w:r>
      <w:r>
        <w:rPr>
          <w:rFonts w:hint="eastAsia" w:ascii="宋体" w:hAnsi="宋体" w:cs="宋体"/>
          <w:color w:val="000000"/>
          <w:sz w:val="24"/>
          <w:szCs w:val="24"/>
        </w:rPr>
        <w:t xml:space="preserve">的</w:t>
      </w:r>
      <w:r>
        <w:rPr>
          <w:rFonts w:hint="eastAsia" w:ascii="宋体" w:hAnsi="宋体" w:cs="宋体"/>
          <w:color w:val="000000"/>
          <w:sz w:val="24"/>
          <w:szCs w:val="24"/>
          <w:u w:val="single"/>
        </w:rPr>
        <w:t xml:space="preserve">（项目名称）</w:t>
      </w:r>
      <w:r>
        <w:rPr>
          <w:rFonts w:hint="eastAsia" w:ascii="宋体" w:hAnsi="宋体" w:cs="宋体"/>
          <w:color w:val="000000"/>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keepLines w:val="0"/>
        <w:keepNext w:val="0"/>
        <w:pageBreakBefore w:val="0"/>
        <w:spacing w:line="400" w:lineRule="exact"/>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 </w:t>
      </w:r>
      <w:r>
        <w:rPr>
          <w:rFonts w:hint="eastAsia" w:ascii="宋体" w:hAnsi="宋体" w:cs="宋体"/>
          <w:color w:val="000000"/>
          <w:sz w:val="24"/>
          <w:szCs w:val="24"/>
          <w:u w:val="single"/>
        </w:rPr>
        <w:t xml:space="preserve">（标的名称） </w:t>
      </w:r>
      <w:r>
        <w:rPr>
          <w:rFonts w:hint="eastAsia" w:ascii="宋体" w:hAnsi="宋体" w:cs="宋体"/>
          <w:color w:val="000000"/>
          <w:sz w:val="24"/>
          <w:szCs w:val="24"/>
        </w:rPr>
        <w:t xml:space="preserve">，属于</w:t>
      </w:r>
      <w:r>
        <w:rPr>
          <w:rFonts w:hint="eastAsia" w:ascii="宋体" w:hAnsi="宋体" w:cs="宋体"/>
          <w:color w:val="000000"/>
          <w:sz w:val="24"/>
          <w:szCs w:val="24"/>
          <w:u w:val="single"/>
        </w:rPr>
        <w:t xml:space="preserve">  </w:t>
      </w:r>
      <w:r>
        <w:rPr>
          <w:rFonts w:hint="eastAsia" w:ascii="宋体" w:hAnsi="宋体"/>
          <w:sz w:val="24"/>
          <w:szCs w:val="24"/>
          <w:u w:val="single"/>
        </w:rPr>
        <w:t xml:space="preserve">（采购文件中明确的所属行业）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；承建（承接）企业为</w:t>
      </w:r>
      <w:r>
        <w:rPr>
          <w:rFonts w:hint="eastAsia" w:ascii="宋体" w:hAnsi="宋体" w:cs="宋体"/>
          <w:color w:val="000000"/>
          <w:sz w:val="24"/>
          <w:szCs w:val="24"/>
          <w:u w:val="single"/>
        </w:rPr>
        <w:t xml:space="preserve">（企业名称）</w:t>
      </w:r>
      <w:r>
        <w:rPr>
          <w:rFonts w:hint="eastAsia" w:ascii="宋体" w:hAnsi="宋体" w:cs="宋体"/>
          <w:color w:val="000000"/>
          <w:sz w:val="24"/>
          <w:szCs w:val="24"/>
        </w:rPr>
        <w:t xml:space="preserve">，从业人员</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人，营业收入为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万元，资产总额为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w:t>
      </w:r>
      <w:r>
        <w:fldChar w:fldCharType="begin"/>
      </w:r>
      <w:r>
        <w:instrText xml:space="preserve"> HYPERLINK \l "br1" \o "#br1" </w:instrText>
      </w:r>
      <w:r>
        <w:fldChar w:fldCharType="separate"/>
      </w:r>
      <w:r>
        <w:rPr>
          <w:rFonts w:hint="eastAsia" w:ascii="宋体" w:hAnsi="宋体" w:cs="宋体"/>
          <w:color w:val="000000"/>
          <w:spacing w:val="-1"/>
          <w:sz w:val="24"/>
          <w:szCs w:val="24"/>
          <w:vertAlign w:val="superscript"/>
        </w:rPr>
        <w:t xml:space="preserve">1</w:t>
      </w:r>
      <w:r>
        <w:rPr>
          <w:rFonts w:hint="eastAsia" w:ascii="宋体" w:hAnsi="宋体" w:cs="宋体"/>
          <w:color w:val="000000"/>
          <w:spacing w:val="-1"/>
          <w:sz w:val="24"/>
          <w:szCs w:val="24"/>
          <w:vertAlign w:val="superscript"/>
        </w:rPr>
        <w:fldChar w:fldCharType="end"/>
      </w:r>
      <w:r>
        <w:rPr>
          <w:rFonts w:hint="eastAsia" w:ascii="宋体" w:hAnsi="宋体" w:cs="宋体"/>
          <w:color w:val="000000"/>
          <w:sz w:val="24"/>
          <w:szCs w:val="24"/>
        </w:rPr>
        <w:t xml:space="preserve">，属于</w:t>
      </w:r>
      <w:r>
        <w:rPr>
          <w:rFonts w:hint="eastAsia" w:ascii="宋体" w:hAnsi="宋体" w:cs="宋体"/>
          <w:color w:val="000000"/>
          <w:sz w:val="24"/>
          <w:szCs w:val="24"/>
          <w:u w:val="single"/>
        </w:rPr>
        <w:t xml:space="preserve">（中型企业、小型企业、微型企业）；</w:t>
      </w:r>
      <w:r/>
    </w:p>
    <w:p>
      <w:pPr>
        <w:ind w:firstLine="420"/>
        <w:jc w:val="left"/>
        <w:keepLines w:val="0"/>
        <w:keepNext w:val="0"/>
        <w:pageBreakBefore w:val="0"/>
        <w:spacing w:line="400" w:lineRule="exact"/>
        <w:widowControl w:val="off"/>
        <w:rPr>
          <w:rFonts w:hint="eastAsia" w:ascii="宋体" w:hAnsi="宋体" w:cs="宋体"/>
          <w:color w:val="000000"/>
          <w:sz w:val="24"/>
          <w:szCs w:val="24"/>
          <w:u w:val="single"/>
        </w:rPr>
      </w:pPr>
      <w:r>
        <w:rPr>
          <w:rFonts w:hint="eastAsia" w:ascii="宋体" w:hAnsi="宋体" w:cs="宋体"/>
          <w:color w:val="000000"/>
          <w:sz w:val="24"/>
          <w:szCs w:val="24"/>
        </w:rPr>
        <w:t xml:space="preserve">2. </w:t>
      </w:r>
      <w:r>
        <w:rPr>
          <w:rFonts w:hint="eastAsia" w:ascii="宋体" w:hAnsi="宋体" w:cs="宋体"/>
          <w:color w:val="000000"/>
          <w:sz w:val="24"/>
          <w:szCs w:val="24"/>
          <w:u w:val="single"/>
        </w:rPr>
        <w:t xml:space="preserve">（标的名称）</w:t>
      </w:r>
      <w:r>
        <w:rPr>
          <w:rFonts w:hint="eastAsia" w:ascii="宋体" w:hAnsi="宋体" w:cs="宋体"/>
          <w:color w:val="000000"/>
          <w:sz w:val="24"/>
          <w:szCs w:val="24"/>
        </w:rPr>
        <w:t xml:space="preserve"> ，属于</w:t>
      </w:r>
      <w:r>
        <w:rPr>
          <w:rFonts w:hint="eastAsia" w:ascii="宋体" w:hAnsi="宋体" w:cs="宋体"/>
          <w:color w:val="000000"/>
          <w:sz w:val="24"/>
          <w:szCs w:val="24"/>
          <w:u w:val="single"/>
        </w:rPr>
        <w:t xml:space="preserve"> </w:t>
      </w:r>
      <w:r>
        <w:rPr>
          <w:rFonts w:hint="eastAsia" w:ascii="宋体" w:hAnsi="宋体"/>
          <w:sz w:val="24"/>
          <w:szCs w:val="24"/>
          <w:u w:val="single"/>
        </w:rPr>
        <w:t xml:space="preserve">（采购文件中明确的所属行业）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；承建（承接）企业为</w:t>
      </w:r>
      <w:r>
        <w:rPr>
          <w:rFonts w:hint="eastAsia" w:ascii="宋体" w:hAnsi="宋体" w:cs="宋体"/>
          <w:color w:val="000000"/>
          <w:sz w:val="24"/>
          <w:szCs w:val="24"/>
          <w:u w:val="single"/>
        </w:rPr>
        <w:t xml:space="preserve">（企业名称）</w:t>
      </w:r>
      <w:r>
        <w:rPr>
          <w:rFonts w:hint="eastAsia" w:ascii="宋体" w:hAnsi="宋体" w:cs="宋体"/>
          <w:color w:val="000000"/>
          <w:sz w:val="24"/>
          <w:szCs w:val="24"/>
        </w:rPr>
        <w:t xml:space="preserve">，从业人员</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人，营业收入为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万元，资产总额为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万元，属于</w:t>
      </w:r>
      <w:r>
        <w:rPr>
          <w:rFonts w:hint="eastAsia" w:ascii="宋体" w:hAnsi="宋体" w:cs="宋体"/>
          <w:color w:val="000000"/>
          <w:sz w:val="24"/>
          <w:szCs w:val="24"/>
          <w:u w:val="single"/>
        </w:rPr>
        <w:t xml:space="preserve">（中型企业、小型企业、微型企业）；</w:t>
      </w:r>
      <w:r/>
    </w:p>
    <w:p>
      <w:pPr>
        <w:ind w:firstLine="420"/>
        <w:jc w:val="left"/>
        <w:keepLines w:val="0"/>
        <w:keepNext w:val="0"/>
        <w:pageBreakBefore w:val="0"/>
        <w:spacing w:line="40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w:t>
      </w:r>
      <w:r/>
    </w:p>
    <w:p>
      <w:pPr>
        <w:ind w:firstLine="420"/>
        <w:jc w:val="left"/>
        <w:keepLines w:val="0"/>
        <w:keepNext w:val="0"/>
        <w:pageBreakBefore w:val="0"/>
        <w:spacing w:line="40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以上企业，不属于大企业的分支机构，不存在控股股东为大企业的情形，也不存在与大企业的负责人为同一人的情形。</w:t>
      </w:r>
      <w:r/>
    </w:p>
    <w:p>
      <w:pPr>
        <w:ind w:firstLine="420"/>
        <w:jc w:val="left"/>
        <w:keepLines w:val="0"/>
        <w:keepNext w:val="0"/>
        <w:pageBreakBefore w:val="0"/>
        <w:spacing w:line="40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本企业对上述声明内容的真实性负责。如有虚假，将依法承担相应责任。</w:t>
      </w:r>
      <w:r/>
    </w:p>
    <w:p>
      <w:pPr>
        <w:keepLines w:val="0"/>
        <w:keepNext w:val="0"/>
        <w:pageBreakBefore w:val="0"/>
        <w:spacing w:line="400" w:lineRule="exact"/>
        <w:widowControl w:val="off"/>
        <w:rPr>
          <w:rFonts w:hint="eastAsia" w:ascii="宋体" w:hAnsi="宋体" w:cs="宋体"/>
          <w:color w:val="000000"/>
          <w:sz w:val="24"/>
          <w:szCs w:val="24"/>
        </w:rPr>
      </w:pPr>
      <w:r>
        <w:rPr>
          <w:rFonts w:hint="eastAsia" w:ascii="宋体" w:hAnsi="宋体" w:cs="宋体"/>
          <w:b/>
          <w:bCs/>
          <w:color w:val="000000"/>
          <w:sz w:val="24"/>
          <w:szCs w:val="24"/>
        </w:rPr>
        <w:t xml:space="preserve">注</w:t>
      </w:r>
      <w:r>
        <w:rPr>
          <w:rFonts w:hint="eastAsia" w:ascii="宋体" w:hAnsi="宋体" w:cs="宋体"/>
          <w:color w:val="000000"/>
          <w:sz w:val="24"/>
          <w:szCs w:val="24"/>
        </w:rPr>
        <w:t xml:space="preserve">：1、从业人员（不仅指在职职工）、营业收入、资产总额填报上一年度数据，无上一年度数据的新成立企业可不填报。</w:t>
      </w:r>
      <w:r/>
    </w:p>
    <w:p>
      <w:pPr>
        <w:ind w:firstLine="420"/>
        <w:keepLines w:val="0"/>
        <w:keepNext w:val="0"/>
        <w:pageBreakBefore w:val="0"/>
        <w:spacing w:line="40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2、供应商如不提供此声明函，价格将不做相应扣除。</w:t>
      </w:r>
      <w:r/>
    </w:p>
    <w:p>
      <w:pPr>
        <w:keepLines w:val="0"/>
        <w:keepNext w:val="0"/>
        <w:pageBreakBefore w:val="0"/>
        <w:spacing w:line="40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    3、企业声明函请完整填写，成交后将公示。</w:t>
      </w:r>
      <w:r/>
    </w:p>
    <w:p>
      <w:pPr>
        <w:ind w:firstLine="420"/>
        <w:jc w:val="left"/>
        <w:keepLines w:val="0"/>
        <w:keepNext w:val="0"/>
        <w:pageBreakBefore w:val="0"/>
        <w:spacing w:line="40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keepLines w:val="0"/>
        <w:keepNext w:val="0"/>
        <w:pageBreakBefore w:val="0"/>
        <w:spacing w:line="40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5、中小企业不得属于大企业的分支机构，不得存在控股股东为大企业的情形，不得存在与大企业的负责人为同一人的情形。</w:t>
      </w:r>
      <w:r/>
    </w:p>
    <w:p>
      <w:pPr>
        <w:ind w:firstLine="420"/>
        <w:jc w:val="left"/>
        <w:keepLines w:val="0"/>
        <w:keepNext w:val="0"/>
        <w:pageBreakBefore w:val="0"/>
        <w:spacing w:line="40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keepLines w:val="0"/>
        <w:keepNext w:val="0"/>
        <w:pageBreakBefore w:val="0"/>
        <w:spacing w:line="40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企业名称（盖章）：</w:t>
      </w:r>
      <w:r/>
    </w:p>
    <w:p>
      <w:pPr>
        <w:ind w:firstLine="4620"/>
        <w:jc w:val="left"/>
        <w:keepLines w:val="0"/>
        <w:keepNext w:val="0"/>
        <w:pageBreakBefore w:val="0"/>
        <w:spacing w:line="40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日 期：</w:t>
      </w:r>
      <w:r/>
    </w:p>
    <w:p>
      <w:pPr>
        <w:spacing w:line="360" w:lineRule="auto"/>
        <w:rPr>
          <w:rFonts w:hint="eastAsia" w:ascii="宋体" w:hAnsi="宋体" w:cs="宋体"/>
          <w:sz w:val="24"/>
          <w:szCs w:val="24"/>
        </w:rPr>
      </w:pPr>
      <w:r>
        <w:rPr>
          <w:rFonts w:hint="eastAsia" w:ascii="宋体" w:hAnsi="宋体" w:cs="宋体"/>
          <w:sz w:val="24"/>
          <w:szCs w:val="24"/>
        </w:rPr>
      </w:r>
      <w:r/>
    </w:p>
    <w:p>
      <w:pPr>
        <w:jc w:val="center"/>
        <w:spacing w:line="360" w:lineRule="auto"/>
        <w:rPr>
          <w:rFonts w:hint="eastAsia" w:ascii="宋体" w:hAnsi="宋体" w:cs="宋体"/>
          <w:b/>
          <w:sz w:val="24"/>
          <w:szCs w:val="21"/>
          <w:lang w:val="zh-CN"/>
        </w:rPr>
      </w:pPr>
      <w:r>
        <w:rPr>
          <w:rFonts w:hint="eastAsia" w:ascii="宋体" w:hAnsi="宋体" w:cs="宋体"/>
          <w:b/>
          <w:sz w:val="24"/>
          <w:szCs w:val="21"/>
          <w:lang w:val="zh-CN"/>
        </w:rPr>
        <w:t xml:space="preserve">残疾人福利性单位声明函 （非必须提供）</w:t>
      </w:r>
      <w:r/>
    </w:p>
    <w:p>
      <w:pPr>
        <w:pStyle w:val="988"/>
        <w:numPr>
          <w:ilvl w:val="0"/>
          <w:numId w:val="0"/>
        </w:numPr>
        <w:rPr>
          <w:rFonts w:hint="eastAsia"/>
          <w:lang w:val="zh-CN"/>
        </w:rPr>
      </w:pPr>
      <w:r>
        <w:rPr>
          <w:rFonts w:hint="eastAsia"/>
          <w:lang w:val="zh-CN"/>
        </w:rPr>
      </w:r>
      <w:r/>
    </w:p>
    <w:p>
      <w:pPr>
        <w:ind w:firstLine="504"/>
        <w:spacing w:line="360" w:lineRule="auto"/>
        <w:rPr>
          <w:rFonts w:hint="eastAsia" w:ascii="宋体" w:hAnsi="宋体" w:cs="宋体"/>
          <w:spacing w:val="6"/>
          <w:sz w:val="24"/>
          <w:szCs w:val="24"/>
        </w:rPr>
      </w:pPr>
      <w:r>
        <w:rPr>
          <w:rFonts w:hint="eastAsia" w:ascii="宋体" w:hAnsi="宋体" w:cs="宋体"/>
          <w:spacing w:val="6"/>
          <w:sz w:val="24"/>
          <w:szCs w:val="24"/>
        </w:rPr>
        <w:t xml:space="preserve">本单位郑重声明，根据《财政部民政部中国残疾人联合会关于促进残疾人就业政府采购政策的通知》（财库</w:t>
      </w:r>
      <w:r>
        <w:rPr>
          <w:rFonts w:hint="eastAsia" w:ascii="宋体" w:hAnsi="宋体" w:cs="宋体"/>
          <w:sz w:val="24"/>
          <w:szCs w:val="24"/>
        </w:rPr>
        <w:t xml:space="preserve">〔2017〕141</w:t>
      </w:r>
      <w:r>
        <w:rPr>
          <w:rFonts w:hint="eastAsia" w:ascii="宋体" w:hAnsi="宋体" w:cs="宋体"/>
          <w:spacing w:val="6"/>
          <w:sz w:val="24"/>
          <w:szCs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cs="宋体"/>
          <w:spacing w:val="6"/>
          <w:sz w:val="24"/>
          <w:szCs w:val="24"/>
        </w:rPr>
      </w:pPr>
      <w:r>
        <w:rPr>
          <w:rFonts w:hint="eastAsia" w:ascii="宋体" w:hAnsi="宋体" w:cs="宋体"/>
          <w:spacing w:val="6"/>
          <w:sz w:val="24"/>
          <w:szCs w:val="24"/>
        </w:rPr>
        <w:t xml:space="preserve">本单位对上述声明的真实性负责。如有虚假，将依法承担相应责任。</w:t>
      </w:r>
      <w:r/>
    </w:p>
    <w:p>
      <w:pPr>
        <w:ind w:right="1560" w:firstLine="504"/>
        <w:jc w:val="center"/>
        <w:spacing w:line="360" w:lineRule="auto"/>
        <w:tabs>
          <w:tab w:val="left" w:pos="4860" w:leader="none"/>
        </w:tabs>
        <w:rPr>
          <w:rFonts w:hint="eastAsia" w:ascii="宋体" w:hAnsi="宋体" w:cs="宋体"/>
          <w:spacing w:val="6"/>
          <w:sz w:val="24"/>
          <w:szCs w:val="24"/>
        </w:rPr>
      </w:pPr>
      <w:r>
        <w:rPr>
          <w:rFonts w:hint="eastAsia" w:ascii="宋体" w:hAnsi="宋体" w:cs="宋体"/>
          <w:spacing w:val="6"/>
          <w:sz w:val="24"/>
          <w:szCs w:val="24"/>
        </w:rPr>
        <w:t xml:space="preserve">            单位名称（盖章）：  </w:t>
      </w:r>
      <w:r/>
    </w:p>
    <w:p>
      <w:pPr>
        <w:ind w:right="1560" w:firstLine="504"/>
        <w:jc w:val="center"/>
        <w:spacing w:line="360" w:lineRule="auto"/>
        <w:tabs>
          <w:tab w:val="left" w:pos="4860" w:leader="none"/>
        </w:tabs>
        <w:rPr>
          <w:rFonts w:hint="eastAsia" w:ascii="宋体" w:hAnsi="宋体" w:cs="宋体"/>
          <w:spacing w:val="6"/>
          <w:sz w:val="24"/>
          <w:szCs w:val="24"/>
        </w:rPr>
      </w:pPr>
      <w:r>
        <w:rPr>
          <w:rFonts w:hint="eastAsia" w:ascii="宋体" w:hAnsi="宋体" w:cs="宋体"/>
          <w:spacing w:val="6"/>
          <w:sz w:val="24"/>
          <w:szCs w:val="24"/>
          <w:lang w:val="en-US" w:eastAsia="zh-CN"/>
        </w:rPr>
        <w:t xml:space="preserve">  </w:t>
      </w:r>
      <w:r>
        <w:rPr>
          <w:rFonts w:hint="eastAsia" w:ascii="宋体" w:hAnsi="宋体" w:cs="宋体"/>
          <w:spacing w:val="6"/>
          <w:sz w:val="24"/>
          <w:szCs w:val="24"/>
        </w:rPr>
        <w:t xml:space="preserve">日  期：</w:t>
      </w:r>
      <w:r/>
    </w:p>
    <w:p>
      <w:pPr>
        <w:ind w:right="1560"/>
        <w:spacing w:line="360" w:lineRule="auto"/>
        <w:tabs>
          <w:tab w:val="left" w:pos="4860" w:leader="none"/>
        </w:tabs>
        <w:rPr>
          <w:rFonts w:hint="eastAsia" w:ascii="宋体" w:hAnsi="宋体" w:cs="宋体"/>
          <w:b/>
          <w:szCs w:val="21"/>
        </w:rPr>
      </w:pPr>
      <w:r>
        <w:rPr>
          <w:rFonts w:hint="eastAsia" w:ascii="宋体" w:hAnsi="宋体" w:cs="宋体"/>
          <w:b/>
          <w:szCs w:val="21"/>
        </w:rPr>
        <w:t xml:space="preserve">附件二、无重大违法记录声明格式</w:t>
      </w:r>
      <w:r/>
    </w:p>
    <w:p>
      <w:pPr>
        <w:spacing w:line="360" w:lineRule="auto"/>
        <w:widowControl/>
        <w:rPr>
          <w:rFonts w:hint="eastAsia" w:ascii="宋体" w:hAnsi="宋体" w:cs="宋体"/>
          <w:b/>
          <w:szCs w:val="21"/>
        </w:rPr>
      </w:pPr>
      <w:r>
        <w:rPr>
          <w:rFonts w:hint="eastAsia" w:ascii="宋体" w:hAnsi="宋体" w:cs="宋体"/>
          <w:b/>
          <w:szCs w:val="21"/>
        </w:rPr>
      </w:r>
      <w:r/>
    </w:p>
    <w:p>
      <w:pPr>
        <w:jc w:val="center"/>
        <w:spacing w:before="117" w:line="360" w:lineRule="auto"/>
        <w:rPr>
          <w:rFonts w:hint="eastAsia" w:ascii="宋体" w:hAnsi="宋体" w:cs="宋体"/>
          <w:b/>
          <w:sz w:val="24"/>
          <w:szCs w:val="21"/>
          <w:lang w:val="zh-CN"/>
        </w:rPr>
      </w:pPr>
      <w:r>
        <w:rPr>
          <w:rFonts w:hint="eastAsia" w:ascii="宋体" w:hAnsi="宋体" w:cs="宋体"/>
          <w:b/>
          <w:sz w:val="24"/>
          <w:szCs w:val="21"/>
          <w:lang w:val="zh-CN"/>
        </w:rPr>
        <w:t xml:space="preserve">无重大违法记录声明</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江苏苏咨工程咨询有限责任公司：</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我单位</w:t>
      </w:r>
      <w:r>
        <w:rPr>
          <w:rFonts w:hint="eastAsia" w:ascii="宋体" w:hAnsi="宋体" w:cs="宋体"/>
          <w:sz w:val="24"/>
          <w:szCs w:val="24"/>
          <w:u w:val="single"/>
        </w:rPr>
        <w:t xml:space="preserve">      </w:t>
      </w:r>
      <w:r>
        <w:rPr>
          <w:rFonts w:hint="eastAsia" w:ascii="宋体" w:hAnsi="宋体" w:cs="宋体"/>
          <w:sz w:val="24"/>
          <w:szCs w:val="24"/>
        </w:rPr>
        <w:t xml:space="preserve">（供应商名称）郑重声明：</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参加政府采购活动前3年内在经营活动中</w:t>
      </w:r>
      <w:r>
        <w:rPr>
          <w:rFonts w:hint="eastAsia" w:ascii="宋体" w:hAnsi="宋体" w:cs="宋体"/>
          <w:sz w:val="24"/>
          <w:szCs w:val="24"/>
          <w:u w:val="single"/>
        </w:rPr>
        <w:t xml:space="preserve">     </w:t>
      </w:r>
      <w:r>
        <w:rPr>
          <w:rFonts w:hint="eastAsia" w:ascii="宋体" w:hAnsi="宋体" w:cs="宋体"/>
          <w:sz w:val="24"/>
          <w:szCs w:val="24"/>
        </w:rPr>
        <w:t xml:space="preserve">（在下划线上如实填写：有或没有）重大违法记录。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cs="宋体"/>
          <w:sz w:val="24"/>
          <w:szCs w:val="24"/>
        </w:rPr>
      </w:pPr>
      <w:r>
        <w:rPr>
          <w:rFonts w:hint="eastAsia" w:ascii="宋体" w:hAnsi="宋体" w:cs="宋体"/>
          <w:sz w:val="24"/>
          <w:szCs w:val="24"/>
        </w:rPr>
      </w:r>
      <w:r/>
    </w:p>
    <w:p>
      <w:pPr>
        <w:ind w:firstLine="542"/>
        <w:jc w:val="center"/>
        <w:spacing w:line="360" w:lineRule="auto"/>
        <w:widowControl/>
        <w:rPr>
          <w:rFonts w:hint="eastAsia" w:ascii="宋体" w:hAnsi="宋体" w:cs="宋体"/>
          <w:sz w:val="24"/>
          <w:u w:val="single"/>
          <w:lang w:val="zh-CN"/>
        </w:rPr>
      </w:pPr>
      <w:r>
        <w:rPr>
          <w:rFonts w:hint="eastAsia" w:ascii="宋体" w:hAnsi="宋体" w:cs="宋体"/>
          <w:spacing w:val="15"/>
          <w:sz w:val="24"/>
          <w:lang w:val="en-US" w:eastAsia="zh-CN"/>
        </w:rPr>
        <w:t xml:space="preserve">                      </w:t>
      </w:r>
      <w:r>
        <w:rPr>
          <w:rFonts w:hint="eastAsia" w:ascii="宋体" w:hAnsi="宋体" w:cs="宋体"/>
          <w:spacing w:val="15"/>
          <w:sz w:val="24"/>
        </w:rPr>
        <w:t xml:space="preserve">声明单位：</w:t>
      </w:r>
      <w:r>
        <w:rPr>
          <w:rFonts w:hint="eastAsia" w:ascii="宋体" w:hAnsi="宋体" w:cs="宋体"/>
          <w:sz w:val="24"/>
          <w:u w:val="single"/>
          <w:lang w:val="zh-CN"/>
        </w:rPr>
        <w:t xml:space="preserve">（加盖CA电子公章）</w:t>
      </w:r>
      <w:r/>
    </w:p>
    <w:p>
      <w:pPr>
        <w:ind w:firstLine="4860"/>
        <w:jc w:val="left"/>
        <w:spacing w:line="360" w:lineRule="auto"/>
        <w:rPr>
          <w:rFonts w:hint="eastAsia" w:ascii="宋体" w:hAnsi="宋体" w:cs="宋体"/>
          <w:spacing w:val="15"/>
          <w:sz w:val="24"/>
        </w:rPr>
      </w:pPr>
      <w:r>
        <w:rPr>
          <w:rFonts w:hint="eastAsia" w:ascii="宋体" w:hAnsi="宋体" w:cs="宋体"/>
          <w:spacing w:val="15"/>
          <w:sz w:val="24"/>
        </w:rPr>
        <w:t xml:space="preserve">法人代表或授权代表：</w:t>
      </w:r>
      <w:r>
        <w:rPr>
          <w:rFonts w:hint="eastAsia" w:ascii="宋体" w:hAnsi="宋体" w:cs="宋体"/>
          <w:color w:val="000000" w:themeColor="text1"/>
          <w:spacing w:val="15"/>
          <w:sz w:val="24"/>
          <w:u w:val="single"/>
          <w14:textFill>
            <w14:solidFill>
              <w14:schemeClr w14:val="tx1"/>
            </w14:solidFill>
          </w14:textFill>
        </w:rPr>
        <w:t xml:space="preserve">(签字或签章) </w:t>
      </w:r>
      <w:r>
        <w:rPr>
          <w:rFonts w:hint="eastAsia" w:ascii="宋体" w:hAnsi="宋体" w:cs="宋体"/>
          <w:spacing w:val="15"/>
          <w:sz w:val="24"/>
        </w:rPr>
        <w:t xml:space="preserve"> </w:t>
      </w:r>
      <w:r/>
    </w:p>
    <w:p>
      <w:pPr>
        <w:ind w:firstLine="4860"/>
        <w:jc w:val="left"/>
        <w:spacing w:line="360" w:lineRule="auto"/>
        <w:rPr>
          <w:rFonts w:hint="eastAsia" w:ascii="宋体" w:hAnsi="宋体" w:cs="宋体"/>
          <w:spacing w:val="15"/>
          <w:sz w:val="24"/>
        </w:rPr>
      </w:pPr>
      <w:r>
        <w:rPr>
          <w:rFonts w:hint="eastAsia" w:ascii="宋体" w:hAnsi="宋体" w:cs="宋体"/>
          <w:spacing w:val="15"/>
          <w:sz w:val="24"/>
        </w:rPr>
        <w:t xml:space="preserve">日期：</w:t>
      </w:r>
      <w:r>
        <w:rPr>
          <w:rFonts w:hint="eastAsia" w:ascii="宋体" w:hAnsi="宋体"/>
          <w:sz w:val="24"/>
        </w:rPr>
        <w:t xml:space="preserve">年  月  日</w:t>
      </w:r>
      <w:r/>
    </w:p>
    <w:p>
      <w:pPr>
        <w:rPr>
          <w:rFonts w:hint="default"/>
          <w:lang w:val="en-US" w:eastAsia="zh-CN"/>
        </w:rPr>
        <w:sectPr>
          <w:footnotePr/>
          <w:endnotePr/>
          <w:type w:val="nextPage"/>
          <w:pgSz w:w="11906" w:h="16838" w:orient="portrait"/>
          <w:pgMar w:top="1440" w:right="1080" w:bottom="1440" w:left="1080" w:header="851" w:footer="992" w:gutter="0"/>
          <w:cols w:num="1" w:sep="0" w:space="425" w:equalWidth="1"/>
          <w:docGrid w:linePitch="360"/>
        </w:sectPr>
      </w:pPr>
      <w:r>
        <w:rPr>
          <w:rFonts w:hint="default"/>
          <w:lang w:val="en-US" w:eastAsia="zh-CN"/>
        </w:rPr>
      </w:r>
      <w:r/>
    </w:p>
    <w:p>
      <w:pPr>
        <w:spacing w:line="360" w:lineRule="auto"/>
        <w:rPr>
          <w:rFonts w:hint="eastAsia" w:ascii="宋体" w:hAnsi="宋体" w:cs="宋体"/>
          <w:b/>
          <w:szCs w:val="21"/>
        </w:rPr>
      </w:pPr>
      <w:r>
        <w:rPr>
          <w:rFonts w:hint="eastAsia" w:ascii="宋体" w:hAnsi="宋体" w:cs="宋体"/>
          <w:b/>
          <w:szCs w:val="21"/>
        </w:rPr>
        <w:t xml:space="preserve">附件三、具备履行合同所必需的设备和专业技术能力的声明格式及证明材料</w:t>
      </w:r>
      <w:r/>
    </w:p>
    <w:p>
      <w:pPr>
        <w:jc w:val="center"/>
        <w:spacing w:line="360" w:lineRule="auto"/>
        <w:rPr>
          <w:rFonts w:hint="eastAsia" w:ascii="宋体" w:hAnsi="宋体" w:cs="宋体"/>
          <w:szCs w:val="21"/>
        </w:rPr>
      </w:pPr>
      <w:r>
        <w:rPr>
          <w:rFonts w:hint="eastAsia" w:ascii="宋体" w:hAnsi="宋体" w:cs="宋体"/>
          <w:szCs w:val="21"/>
        </w:rPr>
      </w:r>
      <w:r/>
    </w:p>
    <w:p>
      <w:pPr>
        <w:jc w:val="center"/>
        <w:spacing w:before="117" w:line="360" w:lineRule="auto"/>
        <w:rPr>
          <w:rFonts w:hint="eastAsia" w:ascii="宋体" w:hAnsi="宋体" w:cs="宋体"/>
          <w:b/>
          <w:sz w:val="24"/>
          <w:szCs w:val="21"/>
          <w:lang w:val="zh-CN"/>
        </w:rPr>
      </w:pPr>
      <w:r>
        <w:rPr>
          <w:rFonts w:hint="eastAsia" w:ascii="宋体" w:hAnsi="宋体" w:cs="宋体"/>
          <w:b/>
          <w:sz w:val="24"/>
          <w:szCs w:val="21"/>
          <w:lang w:val="zh-CN"/>
        </w:rPr>
        <w:t xml:space="preserve">具备履行合同所必需的设备和专业技术能力的声明格式</w:t>
      </w:r>
      <w:r/>
    </w:p>
    <w:p>
      <w:pPr>
        <w:spacing w:line="360" w:lineRule="auto"/>
        <w:rPr>
          <w:rFonts w:hint="eastAsia" w:ascii="宋体" w:hAnsi="宋体" w:cs="宋体"/>
          <w:sz w:val="24"/>
          <w:szCs w:val="24"/>
        </w:rPr>
      </w:pPr>
      <w:r>
        <w:rPr>
          <w:rFonts w:hint="eastAsia" w:ascii="宋体" w:hAnsi="宋体" w:cs="宋体"/>
          <w:sz w:val="24"/>
          <w:szCs w:val="24"/>
        </w:rPr>
        <w:t xml:space="preserve">江苏苏咨工程咨询有限责任公司：</w:t>
      </w:r>
      <w:r/>
    </w:p>
    <w:p>
      <w:pPr>
        <w:ind w:firstLine="492"/>
        <w:spacing w:line="360" w:lineRule="auto"/>
        <w:rPr>
          <w:rFonts w:hint="eastAsia" w:ascii="宋体" w:hAnsi="宋体" w:cs="宋体"/>
          <w:sz w:val="24"/>
          <w:szCs w:val="24"/>
        </w:rPr>
      </w:pPr>
      <w:r>
        <w:rPr>
          <w:rFonts w:hint="eastAsia" w:ascii="宋体" w:hAnsi="宋体" w:cs="宋体"/>
          <w:sz w:val="24"/>
          <w:szCs w:val="24"/>
        </w:rPr>
        <w:t xml:space="preserve">我单位 </w:t>
      </w:r>
      <w:r>
        <w:rPr>
          <w:rFonts w:hint="eastAsia" w:ascii="宋体" w:hAnsi="宋体" w:cs="宋体"/>
          <w:sz w:val="24"/>
          <w:szCs w:val="24"/>
          <w:u w:val="single"/>
        </w:rPr>
        <w:t xml:space="preserve">          </w:t>
      </w:r>
      <w:r>
        <w:rPr>
          <w:rFonts w:hint="eastAsia" w:ascii="宋体" w:hAnsi="宋体" w:cs="宋体"/>
          <w:sz w:val="24"/>
          <w:szCs w:val="24"/>
        </w:rPr>
        <w:t xml:space="preserve">（供应商名称）郑重声明：我公司具备履行本项采购合同所必需的设备和专业技术能力，为履行本项采购合同我单位具备如下主要设备和主要专业技术能力：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cs="宋体"/>
          <w:sz w:val="24"/>
          <w:szCs w:val="24"/>
        </w:rPr>
      </w:pPr>
      <w:r>
        <w:rPr>
          <w:rFonts w:hint="eastAsia" w:ascii="宋体" w:hAnsi="宋体" w:cs="宋体"/>
          <w:sz w:val="24"/>
          <w:szCs w:val="24"/>
        </w:rPr>
        <w:t xml:space="preserve">主要设备有：</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。(若有)</w:t>
      </w:r>
      <w:r/>
    </w:p>
    <w:p>
      <w:pPr>
        <w:ind w:firstLine="492"/>
        <w:spacing w:line="360" w:lineRule="auto"/>
        <w:rPr>
          <w:rFonts w:hint="eastAsia" w:ascii="宋体" w:hAnsi="宋体" w:cs="宋体"/>
          <w:sz w:val="24"/>
          <w:szCs w:val="24"/>
        </w:rPr>
      </w:pPr>
      <w:r>
        <w:rPr>
          <w:rFonts w:hint="eastAsia" w:ascii="宋体" w:hAnsi="宋体" w:cs="宋体"/>
          <w:sz w:val="24"/>
          <w:szCs w:val="24"/>
        </w:rPr>
        <w:t xml:space="preserve">主要专业技术能力有：</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。(若有)</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ind w:firstLine="542"/>
        <w:jc w:val="center"/>
        <w:spacing w:line="360" w:lineRule="auto"/>
        <w:widowControl/>
        <w:rPr>
          <w:rFonts w:hint="eastAsia" w:ascii="宋体" w:hAnsi="宋体" w:cs="宋体"/>
          <w:sz w:val="24"/>
          <w:u w:val="single"/>
          <w:lang w:val="zh-CN"/>
        </w:rPr>
      </w:pPr>
      <w:r>
        <w:rPr>
          <w:rFonts w:hint="eastAsia" w:ascii="宋体" w:hAnsi="宋体" w:cs="宋体"/>
          <w:spacing w:val="15"/>
          <w:sz w:val="24"/>
          <w:lang w:val="en-US" w:eastAsia="zh-CN"/>
        </w:rPr>
        <w:t xml:space="preserve">                     </w:t>
      </w:r>
      <w:r>
        <w:rPr>
          <w:rFonts w:hint="eastAsia" w:ascii="宋体" w:hAnsi="宋体" w:cs="宋体"/>
          <w:spacing w:val="15"/>
          <w:sz w:val="24"/>
        </w:rPr>
        <w:t xml:space="preserve">声明单位：</w:t>
      </w:r>
      <w:r>
        <w:rPr>
          <w:rFonts w:hint="eastAsia" w:ascii="宋体" w:hAnsi="宋体" w:cs="宋体"/>
          <w:sz w:val="24"/>
          <w:u w:val="single"/>
          <w:lang w:val="zh-CN"/>
        </w:rPr>
        <w:t xml:space="preserve">（加盖CA电子公章）</w:t>
      </w:r>
      <w:r/>
    </w:p>
    <w:p>
      <w:pPr>
        <w:ind w:firstLine="4860"/>
        <w:jc w:val="left"/>
        <w:spacing w:line="360" w:lineRule="auto"/>
        <w:rPr>
          <w:rFonts w:hint="eastAsia" w:ascii="宋体" w:hAnsi="宋体" w:cs="宋体"/>
          <w:spacing w:val="15"/>
          <w:sz w:val="24"/>
        </w:rPr>
      </w:pPr>
      <w:r>
        <w:rPr>
          <w:rFonts w:hint="eastAsia" w:ascii="宋体" w:hAnsi="宋体" w:cs="宋体"/>
          <w:spacing w:val="15"/>
          <w:sz w:val="24"/>
        </w:rPr>
        <w:t xml:space="preserve">法人代表或授权代表：</w:t>
      </w:r>
      <w:r>
        <w:rPr>
          <w:rFonts w:hint="eastAsia" w:ascii="宋体" w:hAnsi="宋体" w:cs="宋体"/>
          <w:color w:val="000000" w:themeColor="text1"/>
          <w:spacing w:val="15"/>
          <w:sz w:val="24"/>
          <w:u w:val="single"/>
          <w14:textFill>
            <w14:solidFill>
              <w14:schemeClr w14:val="tx1"/>
            </w14:solidFill>
          </w14:textFill>
        </w:rPr>
        <w:t xml:space="preserve">(签字或签章) </w:t>
      </w:r>
      <w:r>
        <w:rPr>
          <w:rFonts w:hint="eastAsia" w:ascii="宋体" w:hAnsi="宋体" w:cs="宋体"/>
          <w:spacing w:val="15"/>
          <w:sz w:val="24"/>
        </w:rPr>
        <w:t xml:space="preserve"> </w:t>
      </w:r>
      <w:r/>
    </w:p>
    <w:p>
      <w:pPr>
        <w:ind w:firstLine="4860"/>
        <w:jc w:val="left"/>
        <w:spacing w:line="360" w:lineRule="auto"/>
        <w:rPr>
          <w:rFonts w:hint="eastAsia" w:ascii="宋体" w:hAnsi="宋体" w:cs="宋体"/>
          <w:spacing w:val="15"/>
          <w:sz w:val="24"/>
        </w:rPr>
      </w:pPr>
      <w:r>
        <w:rPr>
          <w:rFonts w:hint="eastAsia" w:ascii="宋体" w:hAnsi="宋体" w:cs="宋体"/>
          <w:spacing w:val="15"/>
          <w:sz w:val="24"/>
        </w:rPr>
        <w:t xml:space="preserve">日期：</w:t>
      </w:r>
      <w:r>
        <w:rPr>
          <w:rFonts w:hint="eastAsia" w:ascii="宋体" w:hAnsi="宋体"/>
          <w:sz w:val="24"/>
        </w:rPr>
        <w:t xml:space="preserve">年  月  日</w:t>
      </w:r>
      <w:r/>
    </w:p>
    <w:p>
      <w:pPr>
        <w:jc w:val="right"/>
        <w:spacing w:line="360" w:lineRule="auto"/>
        <w:rPr>
          <w:rFonts w:hint="eastAsia" w:ascii="宋体" w:hAnsi="宋体" w:cs="宋体"/>
          <w:sz w:val="24"/>
          <w:szCs w:val="24"/>
        </w:rPr>
      </w:pPr>
      <w:r>
        <w:rPr>
          <w:rFonts w:hint="eastAsia" w:ascii="宋体" w:hAnsi="宋体" w:cs="宋体"/>
          <w:sz w:val="24"/>
          <w:szCs w:val="24"/>
        </w:rPr>
      </w:r>
      <w:r/>
    </w:p>
    <w:p>
      <w:pPr>
        <w:pStyle w:val="988"/>
        <w:numPr>
          <w:ilvl w:val="3"/>
          <w:numId w:val="0"/>
        </w:numPr>
        <w:ind w:left="420"/>
        <w:rPr>
          <w:rFonts w:hint="default"/>
          <w:lang w:val="en-US" w:eastAsia="zh-CN"/>
        </w:rPr>
        <w:sectPr>
          <w:footnotePr/>
          <w:endnotePr/>
          <w:type w:val="nextPage"/>
          <w:pgSz w:w="11906" w:h="16838" w:orient="portrait"/>
          <w:pgMar w:top="1440" w:right="1080" w:bottom="1440" w:left="1080" w:header="851" w:footer="992" w:gutter="0"/>
          <w:cols w:num="1" w:sep="0" w:space="425" w:equalWidth="1"/>
          <w:docGrid w:linePitch="360"/>
        </w:sectPr>
      </w:pPr>
      <w:r>
        <w:rPr>
          <w:rFonts w:hint="default"/>
          <w:lang w:val="en-US" w:eastAsia="zh-CN"/>
        </w:rPr>
      </w:r>
      <w:r/>
    </w:p>
    <w:p>
      <w:pPr>
        <w:spacing w:line="360" w:lineRule="auto"/>
        <w:rPr>
          <w:rFonts w:hint="eastAsia" w:ascii="宋体" w:hAnsi="宋体" w:cs="宋体"/>
          <w:b/>
          <w:szCs w:val="21"/>
        </w:rPr>
      </w:pPr>
      <w:r>
        <w:rPr>
          <w:rFonts w:hint="eastAsia" w:ascii="宋体" w:hAnsi="宋体" w:cs="宋体"/>
          <w:b/>
          <w:szCs w:val="21"/>
        </w:rPr>
        <w:t xml:space="preserve">附件四、南京市政府采购供应商信用记录表暨信用承诺书机构格式（须登录“信用南京”或“南京公共采购信息网”在线打印）</w:t>
      </w:r>
      <w:r/>
    </w:p>
    <w:p>
      <w:pPr>
        <w:ind w:firstLine="492"/>
        <w:jc w:val="right"/>
        <w:spacing w:line="360" w:lineRule="auto"/>
        <w:rPr>
          <w:rFonts w:hint="eastAsia" w:ascii="宋体" w:hAnsi="宋体" w:cs="宋体"/>
          <w:szCs w:val="24"/>
        </w:rPr>
      </w:pPr>
      <w:r>
        <w:rPr>
          <w:rFonts w:hint="eastAsia" w:ascii="宋体" w:hAnsi="宋体" w:cs="宋体"/>
          <w:bCs/>
          <w:szCs w:val="24"/>
        </w:rPr>
        <w:t xml:space="preserve">20  年 月  日</w:t>
      </w:r>
      <w:r/>
    </w:p>
    <w:tbl>
      <w:tblPr>
        <w:tblStyle w:val="812"/>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2098"/>
        <w:gridCol w:w="2712"/>
        <w:gridCol w:w="1824"/>
      </w:tblGrid>
      <w:tr>
        <w:trPr>
          <w:trHeight w:val="678"/>
        </w:trPr>
        <w:tc>
          <w:tcPr>
            <w:tcW w:w="2405"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单位名称</w:t>
            </w:r>
            <w:r/>
          </w:p>
        </w:tc>
        <w:tc>
          <w:tcPr>
            <w:tcW w:w="2098"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r>
            <w:r/>
          </w:p>
        </w:tc>
        <w:tc>
          <w:tcPr>
            <w:tcW w:w="2712"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统一社会信用代码</w:t>
            </w:r>
            <w:r/>
          </w:p>
        </w:tc>
        <w:tc>
          <w:tcPr>
            <w:tcW w:w="1824"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r>
            <w:r/>
          </w:p>
        </w:tc>
      </w:tr>
      <w:tr>
        <w:trPr>
          <w:trHeight w:val="560"/>
        </w:trPr>
        <w:tc>
          <w:tcPr>
            <w:tcW w:w="2405"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法定代表人</w:t>
            </w:r>
            <w:r/>
          </w:p>
        </w:tc>
        <w:tc>
          <w:tcPr>
            <w:tcW w:w="2098"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r>
            <w:r/>
          </w:p>
        </w:tc>
        <w:tc>
          <w:tcPr>
            <w:tcW w:w="2712"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联系人</w:t>
            </w:r>
            <w:r/>
          </w:p>
        </w:tc>
        <w:tc>
          <w:tcPr>
            <w:tcW w:w="1824"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r>
            <w:r/>
          </w:p>
        </w:tc>
      </w:tr>
      <w:tr>
        <w:trPr>
          <w:trHeight w:val="554"/>
        </w:trPr>
        <w:tc>
          <w:tcPr>
            <w:tcW w:w="2405"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联系地址</w:t>
            </w:r>
            <w:r/>
          </w:p>
        </w:tc>
        <w:tc>
          <w:tcPr>
            <w:tcW w:w="2098"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r>
            <w:r/>
          </w:p>
        </w:tc>
        <w:tc>
          <w:tcPr>
            <w:tcW w:w="2712"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联系电话</w:t>
            </w:r>
            <w:r/>
          </w:p>
        </w:tc>
        <w:tc>
          <w:tcPr>
            <w:tcW w:w="1824"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r>
            <w:r/>
          </w:p>
        </w:tc>
      </w:tr>
      <w:tr>
        <w:trPr>
          <w:trHeight w:val="1343"/>
        </w:trPr>
        <w:tc>
          <w:tcPr>
            <w:tcW w:w="2405"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诚信档案记录情况</w:t>
            </w:r>
            <w:r/>
          </w:p>
        </w:tc>
        <w:tc>
          <w:tcPr>
            <w:gridSpan w:val="3"/>
            <w:tcW w:w="6634"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r>
            <w:r/>
          </w:p>
        </w:tc>
      </w:tr>
      <w:tr>
        <w:trPr/>
        <w:tc>
          <w:tcPr>
            <w:tcW w:w="2405" w:type="dxa"/>
            <w:vAlign w:val="center"/>
            <w:textDirection w:val="lrTb"/>
            <w:noWrap w:val="false"/>
          </w:tcPr>
          <w:p>
            <w:pPr>
              <w:spacing w:line="360" w:lineRule="auto"/>
              <w:rPr>
                <w:rFonts w:hint="eastAsia" w:ascii="宋体" w:hAnsi="宋体" w:cs="宋体"/>
                <w:szCs w:val="21"/>
              </w:rPr>
            </w:pPr>
            <w:r>
              <w:rPr>
                <w:rFonts w:hint="eastAsia" w:ascii="宋体" w:hAnsi="宋体" w:cs="宋体"/>
                <w:b/>
                <w:bCs/>
                <w:szCs w:val="21"/>
              </w:rPr>
              <w:t xml:space="preserve">信用承诺</w:t>
            </w:r>
            <w:r/>
          </w:p>
        </w:tc>
        <w:tc>
          <w:tcPr>
            <w:gridSpan w:val="3"/>
            <w:tcW w:w="6634" w:type="dxa"/>
            <w:vAlign w:val="top"/>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我公司自愿参加贵公司组织的本次采购活动，严格遵守《中华人民共和国政府采购法》及相关法律</w:t>
            </w:r>
            <w:r>
              <w:rPr>
                <w:rFonts w:hint="eastAsia" w:ascii="宋体" w:hAnsi="宋体" w:cs="宋体"/>
                <w:szCs w:val="21"/>
              </w:rPr>
              <w:t xml:space="preserve">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或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1680"/>
              <w:jc w:val="center"/>
              <w:spacing w:line="360" w:lineRule="auto"/>
              <w:rPr>
                <w:rFonts w:hint="eastAsia" w:ascii="宋体" w:hAnsi="宋体" w:cs="宋体"/>
                <w:szCs w:val="21"/>
              </w:rPr>
            </w:pPr>
            <w:r>
              <w:rPr>
                <w:rFonts w:hint="eastAsia" w:ascii="宋体" w:hAnsi="宋体" w:cs="宋体"/>
                <w:szCs w:val="21"/>
              </w:rPr>
              <w:t xml:space="preserve">供应商名称（盖章）：</w:t>
            </w:r>
            <w:r>
              <w:rPr>
                <w:rFonts w:hint="eastAsia" w:ascii="宋体" w:hAnsi="宋体" w:cs="宋体"/>
                <w:szCs w:val="21"/>
              </w:rPr>
              <w:br w:type="textWrapping" w:clear="all"/>
            </w:r>
            <w:r>
              <w:rPr>
                <w:rFonts w:hint="eastAsia" w:ascii="宋体" w:hAnsi="宋体" w:cs="宋体"/>
                <w:szCs w:val="21"/>
              </w:rPr>
              <w:t xml:space="preserve">                法定代表人（签字）：</w:t>
            </w:r>
            <w:r>
              <w:rPr>
                <w:rFonts w:hint="eastAsia" w:ascii="宋体" w:hAnsi="宋体" w:cs="宋体"/>
                <w:szCs w:val="21"/>
              </w:rPr>
              <w:br w:type="textWrapping" w:clear="all"/>
            </w:r>
            <w:r>
              <w:rPr>
                <w:rFonts w:hint="eastAsia" w:ascii="宋体" w:hAnsi="宋体" w:cs="宋体"/>
                <w:szCs w:val="21"/>
              </w:rPr>
              <w:br w:type="textWrapping" w:clear="all"/>
            </w:r>
            <w:r>
              <w:rPr>
                <w:rFonts w:hint="eastAsia" w:ascii="宋体" w:hAnsi="宋体" w:cs="宋体"/>
                <w:szCs w:val="21"/>
              </w:rPr>
              <w:t xml:space="preserve">       二〇年月日</w:t>
            </w:r>
            <w:r/>
          </w:p>
        </w:tc>
      </w:tr>
    </w:tbl>
    <w:p>
      <w:pPr>
        <w:spacing w:line="360" w:lineRule="auto"/>
        <w:rPr>
          <w:rFonts w:hint="eastAsia" w:ascii="宋体" w:hAnsi="宋体" w:cs="宋体"/>
        </w:rPr>
      </w:pPr>
      <w:r>
        <w:rPr>
          <w:rFonts w:hint="eastAsia" w:ascii="宋体" w:hAnsi="宋体" w:cs="宋体"/>
        </w:rPr>
      </w:r>
      <w:r/>
    </w:p>
    <w:p>
      <w:pPr>
        <w:rPr>
          <w:rFonts w:hint="default"/>
          <w:lang w:val="en-US" w:eastAsia="zh-CN"/>
        </w:rPr>
      </w:pPr>
      <w:r>
        <w:rPr>
          <w:rFonts w:hint="default"/>
          <w:lang w:val="en-US" w:eastAsia="zh-CN"/>
        </w:rPr>
      </w:r>
      <w:r/>
    </w:p>
    <w:sectPr>
      <w:headerReference w:type="default" r:id="rId10"/>
      <w:footerReference w:type="default" r:id="rId14"/>
      <w:footnotePr/>
      <w:endnotePr/>
      <w:type w:val="nextPage"/>
      <w:pgSz w:w="11906" w:h="16838" w:orient="portrait"/>
      <w:pgMar w:top="1418" w:right="1418" w:bottom="1418"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Symbol">
    <w:panose1 w:val="05050102010706020507"/>
  </w:font>
  <w:font w:name="Wingdings">
    <w:panose1 w:val="05000000000000000000"/>
  </w:font>
  <w:font w:name="Courier New">
    <w:panose1 w:val="02070309020205020404"/>
  </w:font>
  <w:font w:name="方正仿宋简体">
    <w:panose1 w:val="020B0503020202020204"/>
  </w:font>
  <w:font w:name="楷体_GB2312">
    <w:panose1 w:val="02010609060101010101"/>
  </w:font>
  <w:font w:name="微软雅黑">
    <w:panose1 w:val="020B0503020204020204"/>
  </w:font>
  <w:font w:name="Calibri">
    <w:panose1 w:val="020F0502020204030204"/>
  </w:font>
  <w:font w:name="Arial">
    <w:panose1 w:val="020B0604020202020204"/>
  </w:font>
  <w:font w:name="MingLiU_HKSCS">
    <w:panose1 w:val="02020500000000000000"/>
  </w:font>
  <w:font w:name="华文中宋">
    <w:panose1 w:val="02010600040101010101"/>
  </w:font>
  <w:font w:name="黑体">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center"/>
    </w:pPr>
    <w:fldSimple w:instr="PAGE \* MERGEFORMAT">
      <w:r>
        <w:t xml:space="preserve">1</w:t>
      </w:r>
    </w:fldSimple>
    <w:r/>
    <w:r/>
  </w:p>
  <w:p>
    <w:pPr>
      <w:pStyle w:val="822"/>
    </w:p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2"/>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2"/>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81"/>
      <w:spacing w:line="188" w:lineRule="auto"/>
      <w:rPr>
        <w:rFonts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3094672</wp:posOffset>
              </wp:positionH>
              <wp:positionV relativeFrom="paragraph">
                <wp:posOffset>86</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57966"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argin-left:243.7pt;mso-position-horizontal:absolut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3036388</wp:posOffset>
              </wp:positionH>
              <wp:positionV relativeFrom="paragraph">
                <wp:posOffset>-14654</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57966"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argin-left:239.1pt;mso-position-horizontal:absolute;mso-position-vertical-relative:text;margin-top:-1.2pt;mso-position-vertical:absolute;width:144.0pt;height:144.0pt;mso-wrap-distance-left:9.0pt;mso-wrap-distance-top:0.0pt;mso-wrap-distance-right:9.0pt;mso-wrap-distance-bottom:0.0pt;v-text-anchor:top;visibility:visible;" filled="f" stroked="f" strokeweight="0.50pt">
              <v:textbox inset="0,0,0,0">
                <w:txbxContent>
                  <w:p>
                    <w:pPr>
                      <w:pStyle w:val="82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pStyle w:val="988"/>
      <w:isLgl w:val="false"/>
      <w:suff w:val="tab"/>
      <w:lvlText w:val="%1.%2.%3.%4"/>
      <w:lvlJc w:val="left"/>
      <w:pPr>
        <w:ind w:left="128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2">
    <w:multiLevelType w:val="hybridMultilevel"/>
    <w:lvl w:ilvl="0">
      <w:start w:val="1"/>
      <w:numFmt w:val="decimal"/>
      <w:isLgl w:val="false"/>
      <w:suff w:val="tab"/>
      <w:lvlText w:val="%1."/>
      <w:legacy w:legacy="1" w:legacyIndent="0" w:legacySpace="144"/>
      <w:lvlJc w:val="left"/>
      <w:pPr/>
    </w:lvl>
    <w:lvl w:ilvl="1">
      <w:start w:val="1"/>
      <w:numFmt w:val="decimal"/>
      <w:isLgl w:val="false"/>
      <w:suff w:val="tab"/>
      <w:lvlText w:val="%1.%2"/>
      <w:legacy w:legacy="1" w:legacyIndent="0" w:legacySpace="144"/>
      <w:lvlJc w:val="left"/>
      <w:pPr/>
    </w:lvl>
    <w:lvl w:ilvl="2">
      <w:start w:val="1"/>
      <w:numFmt w:val="decimal"/>
      <w:isLgl w:val="false"/>
      <w:suff w:val="tab"/>
      <w:lvlText w:val="%1.%2.%3"/>
      <w:legacy w:legacy="1" w:legacyIndent="0" w:legacySpace="144"/>
      <w:lvlJc w:val="left"/>
      <w:pPr/>
    </w:lvl>
    <w:lvl w:ilvl="3">
      <w:start w:val="1"/>
      <w:numFmt w:val="decimal"/>
      <w:pStyle w:val="805"/>
      <w:isLgl w:val="false"/>
      <w:suff w:val="tab"/>
      <w:lvlText w:val="%1.%2.%3.%4"/>
      <w:legacy w:legacy="1" w:legacyIndent="0" w:legacySpace="144"/>
      <w:lvlJc w:val="left"/>
      <w:pPr/>
    </w:lvl>
    <w:lvl w:ilvl="4">
      <w:start w:val="1"/>
      <w:numFmt w:val="decimal"/>
      <w:isLgl w:val="false"/>
      <w:suff w:val="tab"/>
      <w:lvlText w:val="%1.%2.%3.%4.%5"/>
      <w:legacy w:legacy="1" w:legacyIndent="0" w:legacySpace="144"/>
      <w:lvlJc w:val="left"/>
      <w:pPr/>
    </w:lvl>
    <w:lvl w:ilvl="5">
      <w:start w:val="1"/>
      <w:numFmt w:val="decimal"/>
      <w:isLgl w:val="false"/>
      <w:suff w:val="tab"/>
      <w:lvlText w:val="%1.%2.%3.%4.%5.%6"/>
      <w:legacy w:legacy="1" w:legacyIndent="0" w:legacySpace="144"/>
      <w:lvlJc w:val="left"/>
      <w:pPr/>
    </w:lvl>
    <w:lvl w:ilvl="6">
      <w:start w:val="1"/>
      <w:numFmt w:val="decimal"/>
      <w:isLgl w:val="false"/>
      <w:suff w:val="tab"/>
      <w:lvlText w:val="%1.%2.%3.%4.%5.%6.%7"/>
      <w:legacy w:legacy="1" w:legacyIndent="0" w:legacySpace="144"/>
      <w:lvlJc w:val="left"/>
      <w:pPr/>
    </w:lvl>
    <w:lvl w:ilvl="7">
      <w:start w:val="1"/>
      <w:numFmt w:val="decimal"/>
      <w:isLgl w:val="false"/>
      <w:suff w:val="tab"/>
      <w:lvlText w:val="%1.%2.%3.%4.%5.%6.%7.%8"/>
      <w:legacy w:legacy="1" w:legacyIndent="0" w:legacySpace="144"/>
      <w:lvlJc w:val="left"/>
      <w:pPr/>
    </w:lvl>
    <w:lvl w:ilvl="8">
      <w:start w:val="1"/>
      <w:numFmt w:val="decimal"/>
      <w:isLgl w:val="false"/>
      <w:suff w:val="tab"/>
      <w:lvlText w:val="%1.%2.%3.%4.%5.%6.%7.%8.%9"/>
      <w:legacy w:legacy="1" w:legacyIndent="0" w:legacySpace="144"/>
      <w:lvlJc w:val="left"/>
      <w:pPr/>
    </w:lvl>
  </w:abstractNum>
  <w:abstractNum w:abstractNumId="3">
    <w:multiLevelType w:val="hybridMultilevel"/>
    <w:lvl w:ilvl="0">
      <w:start w:val="1"/>
      <w:numFmt w:val="chineseCounting"/>
      <w:pStyle w:val="991"/>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2" w:default="1">
    <w:name w:val="Normal"/>
    <w:uiPriority w:val="0"/>
    <w:qFormat/>
    <w:pPr>
      <w:jc w:val="both"/>
      <w:widowControl w:val="off"/>
    </w:pPr>
    <w:rPr>
      <w:rFonts w:hint="default" w:ascii="Times New Roman" w:hAnsi="Times New Roman" w:eastAsia="宋体" w:cs="Times New Roman"/>
      <w:sz w:val="21"/>
    </w:rPr>
  </w:style>
  <w:style w:type="paragraph" w:styleId="803">
    <w:name w:val="Heading 1"/>
    <w:basedOn w:val="802"/>
    <w:next w:val="802"/>
    <w:uiPriority w:val="0"/>
    <w:qFormat/>
    <w:pPr>
      <w:jc w:val="left"/>
      <w:keepNext/>
      <w:tabs>
        <w:tab w:val="left" w:pos="1440" w:leader="none"/>
        <w:tab w:val="left" w:pos="5670" w:leader="none"/>
      </w:tabs>
      <w:outlineLvl w:val="0"/>
    </w:pPr>
    <w:rPr>
      <w:rFonts w:ascii="黑体" w:eastAsia="黑体"/>
      <w:b/>
      <w:sz w:val="24"/>
      <w:szCs w:val="28"/>
    </w:rPr>
  </w:style>
  <w:style w:type="paragraph" w:styleId="804">
    <w:name w:val="Heading 2"/>
    <w:basedOn w:val="802"/>
    <w:next w:val="802"/>
    <w:uiPriority w:val="0"/>
    <w:qFormat/>
    <w:pPr>
      <w:jc w:val="left"/>
      <w:keepLines/>
      <w:keepNext/>
      <w:spacing w:before="120" w:after="120"/>
      <w:outlineLvl w:val="1"/>
    </w:pPr>
    <w:rPr>
      <w:rFonts w:ascii="Arial" w:hAnsi="Arial" w:eastAsia="黑体"/>
      <w:b/>
      <w:bCs/>
      <w:sz w:val="32"/>
      <w:szCs w:val="32"/>
    </w:rPr>
  </w:style>
  <w:style w:type="paragraph" w:styleId="805">
    <w:name w:val="Heading 4"/>
    <w:basedOn w:val="802"/>
    <w:next w:val="802"/>
    <w:uiPriority w:val="9"/>
    <w:qFormat/>
    <w:pPr>
      <w:numPr>
        <w:ilvl w:val="3"/>
        <w:numId w:val="1"/>
      </w:numPr>
      <w:ind w:left="1700" w:hanging="425"/>
      <w:jc w:val="both"/>
      <w:keepLines/>
      <w:keepNext/>
      <w:spacing w:before="280" w:after="290" w:line="376" w:lineRule="atLeast"/>
      <w:widowControl w:val="off"/>
      <w:outlineLvl w:val="3"/>
    </w:pPr>
    <w:rPr>
      <w:rFonts w:ascii="Arial" w:hAnsi="Arial" w:eastAsia="黑体"/>
      <w:b/>
      <w:sz w:val="28"/>
    </w:rPr>
  </w:style>
  <w:style w:type="paragraph" w:styleId="806">
    <w:name w:val="Heading 5"/>
    <w:basedOn w:val="802"/>
    <w:next w:val="802"/>
    <w:link w:val="843"/>
    <w:uiPriority w:val="9"/>
    <w:unhideWhenUsed/>
    <w:qFormat/>
    <w:pPr>
      <w:keepLines/>
      <w:keepNext/>
      <w:spacing w:before="320" w:after="200"/>
      <w:outlineLvl w:val="4"/>
    </w:pPr>
    <w:rPr>
      <w:rFonts w:ascii="Arial" w:hAnsi="Arial" w:eastAsia="Arial" w:cs="Arial"/>
      <w:b/>
      <w:bCs/>
      <w:sz w:val="24"/>
      <w:szCs w:val="24"/>
    </w:rPr>
  </w:style>
  <w:style w:type="paragraph" w:styleId="807">
    <w:name w:val="Heading 6"/>
    <w:basedOn w:val="802"/>
    <w:next w:val="802"/>
    <w:link w:val="844"/>
    <w:uiPriority w:val="9"/>
    <w:unhideWhenUsed/>
    <w:qFormat/>
    <w:pPr>
      <w:keepLines/>
      <w:keepNext/>
      <w:spacing w:before="320" w:after="200"/>
      <w:outlineLvl w:val="5"/>
    </w:pPr>
    <w:rPr>
      <w:rFonts w:ascii="Arial" w:hAnsi="Arial" w:eastAsia="Arial" w:cs="Arial"/>
      <w:b/>
      <w:bCs/>
      <w:sz w:val="22"/>
      <w:szCs w:val="22"/>
    </w:rPr>
  </w:style>
  <w:style w:type="paragraph" w:styleId="808">
    <w:name w:val="Heading 7"/>
    <w:basedOn w:val="802"/>
    <w:next w:val="802"/>
    <w:link w:val="845"/>
    <w:uiPriority w:val="9"/>
    <w:unhideWhenUsed/>
    <w:qFormat/>
    <w:pPr>
      <w:keepLines/>
      <w:keepNext/>
      <w:spacing w:before="320" w:after="200"/>
      <w:outlineLvl w:val="6"/>
    </w:pPr>
    <w:rPr>
      <w:rFonts w:ascii="Arial" w:hAnsi="Arial" w:eastAsia="Arial" w:cs="Arial"/>
      <w:b/>
      <w:bCs/>
      <w:i/>
      <w:iCs/>
      <w:sz w:val="22"/>
      <w:szCs w:val="22"/>
    </w:rPr>
  </w:style>
  <w:style w:type="paragraph" w:styleId="809">
    <w:name w:val="Heading 8"/>
    <w:basedOn w:val="802"/>
    <w:next w:val="802"/>
    <w:link w:val="846"/>
    <w:uiPriority w:val="9"/>
    <w:unhideWhenUsed/>
    <w:qFormat/>
    <w:pPr>
      <w:keepLines/>
      <w:keepNext/>
      <w:spacing w:before="320" w:after="200"/>
      <w:outlineLvl w:val="7"/>
    </w:pPr>
    <w:rPr>
      <w:rFonts w:ascii="Arial" w:hAnsi="Arial" w:eastAsia="Arial" w:cs="Arial"/>
      <w:i/>
      <w:iCs/>
      <w:sz w:val="22"/>
      <w:szCs w:val="22"/>
    </w:rPr>
  </w:style>
  <w:style w:type="paragraph" w:styleId="810">
    <w:name w:val="Heading 9"/>
    <w:basedOn w:val="802"/>
    <w:next w:val="802"/>
    <w:link w:val="847"/>
    <w:uiPriority w:val="9"/>
    <w:unhideWhenUsed/>
    <w:qFormat/>
    <w:pPr>
      <w:keepLines/>
      <w:keepNext/>
      <w:spacing w:before="320" w:after="200"/>
      <w:outlineLvl w:val="8"/>
    </w:pPr>
    <w:rPr>
      <w:rFonts w:ascii="Arial" w:hAnsi="Arial" w:eastAsia="Arial" w:cs="Arial"/>
      <w:i/>
      <w:iCs/>
      <w:sz w:val="21"/>
      <w:szCs w:val="21"/>
    </w:rPr>
  </w:style>
  <w:style w:type="character" w:styleId="811" w:default="1">
    <w:name w:val="Default Paragraph Font"/>
    <w:uiPriority w:val="0"/>
    <w:semiHidden/>
    <w:qFormat/>
  </w:style>
  <w:style w:type="table" w:styleId="812" w:default="1">
    <w:name w:val="Normal Table"/>
    <w:uiPriority w:val="0"/>
    <w:semiHidden/>
    <w:qFormat/>
    <w:tblPr>
      <w:tblCellMar>
        <w:left w:w="108" w:type="dxa"/>
        <w:top w:w="0" w:type="dxa"/>
        <w:right w:w="108" w:type="dxa"/>
        <w:bottom w:w="0" w:type="dxa"/>
      </w:tblCellMar>
    </w:tblPr>
  </w:style>
  <w:style w:type="paragraph" w:styleId="813">
    <w:name w:val="toc 7"/>
    <w:basedOn w:val="802"/>
    <w:next w:val="802"/>
    <w:uiPriority w:val="39"/>
    <w:unhideWhenUsed/>
    <w:qFormat/>
    <w:pPr>
      <w:ind w:left="1701" w:right="0" w:firstLine="0"/>
      <w:spacing w:after="57"/>
    </w:pPr>
  </w:style>
  <w:style w:type="paragraph" w:styleId="814">
    <w:name w:val="Normal Indent"/>
    <w:basedOn w:val="802"/>
    <w:next w:val="802"/>
    <w:uiPriority w:val="0"/>
    <w:qFormat/>
    <w:pPr>
      <w:ind w:firstLine="420"/>
    </w:pPr>
    <w:rPr>
      <w:szCs w:val="20"/>
    </w:rPr>
  </w:style>
  <w:style w:type="paragraph" w:styleId="815">
    <w:name w:val="Caption"/>
    <w:basedOn w:val="802"/>
    <w:next w:val="802"/>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16">
    <w:name w:val="Body Text Indent"/>
    <w:basedOn w:val="802"/>
    <w:next w:val="817"/>
    <w:uiPriority w:val="0"/>
    <w:qFormat/>
    <w:pPr>
      <w:ind w:firstLine="555"/>
      <w:spacing w:line="360" w:lineRule="auto"/>
    </w:pPr>
    <w:rPr>
      <w:sz w:val="24"/>
    </w:rPr>
  </w:style>
  <w:style w:type="paragraph" w:styleId="817">
    <w:name w:val="Body Text First Indent 2"/>
    <w:basedOn w:val="816"/>
    <w:next w:val="814"/>
    <w:uiPriority w:val="0"/>
    <w:qFormat/>
    <w:pPr>
      <w:ind w:left="0" w:firstLine="420"/>
      <w:spacing w:after="0" w:line="360" w:lineRule="auto"/>
    </w:pPr>
    <w:rPr>
      <w:rFonts w:ascii="宋体" w:hAnsi="宋体"/>
      <w:szCs w:val="20"/>
    </w:rPr>
  </w:style>
  <w:style w:type="paragraph" w:styleId="818">
    <w:name w:val="toc 5"/>
    <w:basedOn w:val="802"/>
    <w:next w:val="802"/>
    <w:uiPriority w:val="39"/>
    <w:unhideWhenUsed/>
    <w:qFormat/>
    <w:pPr>
      <w:ind w:left="1134" w:right="0" w:firstLine="0"/>
      <w:spacing w:after="57"/>
    </w:pPr>
  </w:style>
  <w:style w:type="paragraph" w:styleId="819">
    <w:name w:val="toc 3"/>
    <w:basedOn w:val="802"/>
    <w:next w:val="802"/>
    <w:uiPriority w:val="39"/>
    <w:unhideWhenUsed/>
    <w:qFormat/>
    <w:pPr>
      <w:ind w:left="567" w:right="0" w:firstLine="0"/>
      <w:spacing w:after="57"/>
    </w:pPr>
  </w:style>
  <w:style w:type="paragraph" w:styleId="820">
    <w:name w:val="toc 8"/>
    <w:basedOn w:val="802"/>
    <w:next w:val="802"/>
    <w:uiPriority w:val="39"/>
    <w:unhideWhenUsed/>
    <w:qFormat/>
    <w:pPr>
      <w:ind w:left="1984" w:right="0" w:firstLine="0"/>
      <w:spacing w:after="57"/>
    </w:pPr>
  </w:style>
  <w:style w:type="paragraph" w:styleId="821">
    <w:name w:val="endnote text"/>
    <w:basedOn w:val="802"/>
    <w:link w:val="984"/>
    <w:uiPriority w:val="99"/>
    <w:semiHidden/>
    <w:unhideWhenUsed/>
    <w:qFormat/>
    <w:pPr>
      <w:spacing w:after="0" w:line="240" w:lineRule="auto"/>
    </w:pPr>
    <w:rPr>
      <w:sz w:val="20"/>
    </w:rPr>
  </w:style>
  <w:style w:type="paragraph" w:styleId="822">
    <w:name w:val="Footer"/>
    <w:basedOn w:val="802"/>
    <w:uiPriority w:val="0"/>
    <w:qFormat/>
    <w:pPr>
      <w:jc w:val="left"/>
      <w:tabs>
        <w:tab w:val="center" w:pos="4153" w:leader="none"/>
        <w:tab w:val="right" w:pos="8306" w:leader="none"/>
      </w:tabs>
    </w:pPr>
    <w:rPr>
      <w:rFonts w:ascii="Calibri" w:hAnsi="Calibri" w:cs="Times New Roman"/>
      <w:sz w:val="18"/>
      <w:szCs w:val="22"/>
    </w:rPr>
  </w:style>
  <w:style w:type="paragraph" w:styleId="823">
    <w:name w:val="Header"/>
    <w:basedOn w:val="802"/>
    <w:uiPriority w:val="0"/>
    <w:qFormat/>
    <w:pPr>
      <w:jc w:val="center"/>
      <w:tabs>
        <w:tab w:val="center" w:pos="4153" w:leader="none"/>
        <w:tab w:val="right" w:pos="8306" w:leader="none"/>
      </w:tabs>
      <w:pBdr>
        <w:bottom w:val="single" w:color="auto" w:sz="6" w:space="1"/>
      </w:pBdr>
    </w:pPr>
    <w:rPr>
      <w:rFonts w:ascii="Calibri" w:hAnsi="Calibri" w:cs="Times New Roman"/>
      <w:sz w:val="18"/>
      <w:szCs w:val="22"/>
    </w:rPr>
  </w:style>
  <w:style w:type="paragraph" w:styleId="824">
    <w:name w:val="toc 1"/>
    <w:basedOn w:val="802"/>
    <w:next w:val="802"/>
    <w:uiPriority w:val="39"/>
    <w:unhideWhenUsed/>
    <w:qFormat/>
    <w:pPr>
      <w:ind w:left="0" w:right="0" w:firstLine="0"/>
      <w:spacing w:after="57"/>
    </w:pPr>
  </w:style>
  <w:style w:type="paragraph" w:styleId="825">
    <w:name w:val="toc 4"/>
    <w:basedOn w:val="802"/>
    <w:next w:val="802"/>
    <w:uiPriority w:val="39"/>
    <w:unhideWhenUsed/>
    <w:qFormat/>
    <w:pPr>
      <w:ind w:left="850" w:right="0" w:firstLine="0"/>
      <w:spacing w:after="57"/>
    </w:pPr>
  </w:style>
  <w:style w:type="paragraph" w:styleId="826">
    <w:name w:val="Subtitle"/>
    <w:basedOn w:val="802"/>
    <w:next w:val="802"/>
    <w:link w:val="850"/>
    <w:uiPriority w:val="11"/>
    <w:qFormat/>
    <w:pPr>
      <w:spacing w:before="200" w:after="200"/>
    </w:pPr>
    <w:rPr>
      <w:sz w:val="24"/>
      <w:szCs w:val="24"/>
    </w:rPr>
  </w:style>
  <w:style w:type="paragraph" w:styleId="827">
    <w:name w:val="footnote text"/>
    <w:basedOn w:val="802"/>
    <w:link w:val="983"/>
    <w:uiPriority w:val="99"/>
    <w:semiHidden/>
    <w:unhideWhenUsed/>
    <w:qFormat/>
    <w:pPr>
      <w:spacing w:after="40" w:line="240" w:lineRule="auto"/>
    </w:pPr>
    <w:rPr>
      <w:sz w:val="18"/>
    </w:rPr>
  </w:style>
  <w:style w:type="paragraph" w:styleId="828">
    <w:name w:val="toc 6"/>
    <w:basedOn w:val="802"/>
    <w:next w:val="802"/>
    <w:uiPriority w:val="39"/>
    <w:unhideWhenUsed/>
    <w:qFormat/>
    <w:pPr>
      <w:ind w:left="1417" w:right="0" w:firstLine="0"/>
      <w:spacing w:after="57"/>
    </w:pPr>
  </w:style>
  <w:style w:type="paragraph" w:styleId="829">
    <w:name w:val="table of figures"/>
    <w:basedOn w:val="802"/>
    <w:next w:val="802"/>
    <w:uiPriority w:val="99"/>
    <w:unhideWhenUsed/>
    <w:qFormat/>
    <w:pPr>
      <w:spacing w:after="0" w:afterAutospacing="0"/>
    </w:pPr>
  </w:style>
  <w:style w:type="paragraph" w:styleId="830">
    <w:name w:val="toc 2"/>
    <w:basedOn w:val="802"/>
    <w:next w:val="802"/>
    <w:uiPriority w:val="39"/>
    <w:unhideWhenUsed/>
    <w:qFormat/>
    <w:pPr>
      <w:ind w:left="283" w:right="0" w:firstLine="0"/>
      <w:spacing w:after="57"/>
    </w:pPr>
  </w:style>
  <w:style w:type="paragraph" w:styleId="831">
    <w:name w:val="toc 9"/>
    <w:basedOn w:val="802"/>
    <w:next w:val="802"/>
    <w:uiPriority w:val="39"/>
    <w:unhideWhenUsed/>
    <w:qFormat/>
    <w:pPr>
      <w:ind w:left="2268" w:right="0" w:firstLine="0"/>
      <w:spacing w:after="57"/>
    </w:pPr>
  </w:style>
  <w:style w:type="paragraph" w:styleId="832">
    <w:name w:val="Body Text 2"/>
    <w:basedOn w:val="802"/>
    <w:uiPriority w:val="0"/>
    <w:qFormat/>
    <w:pPr>
      <w:jc w:val="center"/>
      <w:widowControl/>
    </w:pPr>
    <w:rPr>
      <w:rFonts w:ascii="楷体_GB2312" w:eastAsia="楷体_GB2312"/>
      <w:sz w:val="28"/>
    </w:rPr>
  </w:style>
  <w:style w:type="paragraph" w:styleId="833">
    <w:name w:val="Normal (Web)"/>
    <w:basedOn w:val="802"/>
    <w:uiPriority w:val="0"/>
    <w:qFormat/>
    <w:pPr>
      <w:jc w:val="left"/>
      <w:spacing w:beforeAutospacing="1" w:afterAutospacing="1"/>
    </w:pPr>
    <w:rPr>
      <w:sz w:val="24"/>
    </w:rPr>
  </w:style>
  <w:style w:type="paragraph" w:styleId="834">
    <w:name w:val="Title"/>
    <w:basedOn w:val="802"/>
    <w:next w:val="802"/>
    <w:link w:val="849"/>
    <w:uiPriority w:val="10"/>
    <w:qFormat/>
    <w:pPr>
      <w:contextualSpacing/>
      <w:spacing w:before="300" w:after="200"/>
    </w:pPr>
    <w:rPr>
      <w:sz w:val="48"/>
      <w:szCs w:val="48"/>
    </w:rPr>
  </w:style>
  <w:style w:type="table" w:styleId="835">
    <w:name w:val="Table Grid"/>
    <w:basedOn w:val="81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6">
    <w:name w:val="endnote reference"/>
    <w:basedOn w:val="811"/>
    <w:uiPriority w:val="99"/>
    <w:semiHidden/>
    <w:unhideWhenUsed/>
    <w:qFormat/>
    <w:rPr>
      <w:vertAlign w:val="superscript"/>
    </w:rPr>
  </w:style>
  <w:style w:type="character" w:styleId="837">
    <w:name w:val="Hyperlink"/>
    <w:basedOn w:val="811"/>
    <w:uiPriority w:val="99"/>
    <w:qFormat/>
    <w:rPr>
      <w:rFonts w:cs="Times New Roman"/>
      <w:color w:val="0000ff"/>
      <w:u w:val="single"/>
    </w:rPr>
  </w:style>
  <w:style w:type="character" w:styleId="838">
    <w:name w:val="footnote reference"/>
    <w:basedOn w:val="811"/>
    <w:uiPriority w:val="99"/>
    <w:unhideWhenUsed/>
    <w:qFormat/>
    <w:rPr>
      <w:vertAlign w:val="superscript"/>
    </w:rPr>
  </w:style>
  <w:style w:type="character" w:styleId="839" w:customStyle="1">
    <w:name w:val="Heading 1 Char"/>
    <w:basedOn w:val="811"/>
    <w:uiPriority w:val="9"/>
    <w:qFormat/>
    <w:rPr>
      <w:rFonts w:ascii="Arial" w:hAnsi="Arial" w:eastAsia="Arial" w:cs="Arial"/>
      <w:sz w:val="40"/>
      <w:szCs w:val="40"/>
    </w:rPr>
  </w:style>
  <w:style w:type="character" w:styleId="840" w:customStyle="1">
    <w:name w:val="Heading 2 Char"/>
    <w:basedOn w:val="811"/>
    <w:uiPriority w:val="9"/>
    <w:qFormat/>
    <w:rPr>
      <w:rFonts w:ascii="Arial" w:hAnsi="Arial" w:eastAsia="Arial" w:cs="Arial"/>
      <w:sz w:val="34"/>
    </w:rPr>
  </w:style>
  <w:style w:type="character" w:styleId="841" w:customStyle="1">
    <w:name w:val="Heading 3 Char"/>
    <w:basedOn w:val="811"/>
    <w:uiPriority w:val="9"/>
    <w:qFormat/>
    <w:rPr>
      <w:rFonts w:ascii="Arial" w:hAnsi="Arial" w:eastAsia="Arial" w:cs="Arial"/>
      <w:sz w:val="30"/>
      <w:szCs w:val="30"/>
    </w:rPr>
  </w:style>
  <w:style w:type="character" w:styleId="842" w:customStyle="1">
    <w:name w:val="Heading 4 Char"/>
    <w:basedOn w:val="811"/>
    <w:uiPriority w:val="9"/>
    <w:qFormat/>
    <w:rPr>
      <w:rFonts w:ascii="Arial" w:hAnsi="Arial" w:eastAsia="Arial" w:cs="Arial"/>
      <w:b/>
      <w:bCs/>
      <w:sz w:val="26"/>
      <w:szCs w:val="26"/>
    </w:rPr>
  </w:style>
  <w:style w:type="character" w:styleId="843" w:customStyle="1">
    <w:name w:val="Heading 5 Char"/>
    <w:basedOn w:val="811"/>
    <w:link w:val="806"/>
    <w:uiPriority w:val="9"/>
    <w:qFormat/>
    <w:rPr>
      <w:rFonts w:ascii="Arial" w:hAnsi="Arial" w:eastAsia="Arial" w:cs="Arial"/>
      <w:b/>
      <w:bCs/>
      <w:sz w:val="24"/>
      <w:szCs w:val="24"/>
    </w:rPr>
  </w:style>
  <w:style w:type="character" w:styleId="844" w:customStyle="1">
    <w:name w:val="Heading 6 Char"/>
    <w:basedOn w:val="811"/>
    <w:link w:val="807"/>
    <w:uiPriority w:val="9"/>
    <w:qFormat/>
    <w:rPr>
      <w:rFonts w:ascii="Arial" w:hAnsi="Arial" w:eastAsia="Arial" w:cs="Arial"/>
      <w:b/>
      <w:bCs/>
      <w:sz w:val="22"/>
      <w:szCs w:val="22"/>
    </w:rPr>
  </w:style>
  <w:style w:type="character" w:styleId="845" w:customStyle="1">
    <w:name w:val="Heading 7 Char"/>
    <w:basedOn w:val="811"/>
    <w:link w:val="808"/>
    <w:uiPriority w:val="9"/>
    <w:qFormat/>
    <w:rPr>
      <w:rFonts w:ascii="Arial" w:hAnsi="Arial" w:eastAsia="Arial" w:cs="Arial"/>
      <w:b/>
      <w:bCs/>
      <w:i/>
      <w:iCs/>
      <w:sz w:val="22"/>
      <w:szCs w:val="22"/>
    </w:rPr>
  </w:style>
  <w:style w:type="character" w:styleId="846" w:customStyle="1">
    <w:name w:val="Heading 8 Char"/>
    <w:basedOn w:val="811"/>
    <w:link w:val="809"/>
    <w:uiPriority w:val="9"/>
    <w:qFormat/>
    <w:rPr>
      <w:rFonts w:ascii="Arial" w:hAnsi="Arial" w:eastAsia="Arial" w:cs="Arial"/>
      <w:i/>
      <w:iCs/>
      <w:sz w:val="22"/>
      <w:szCs w:val="22"/>
    </w:rPr>
  </w:style>
  <w:style w:type="character" w:styleId="847" w:customStyle="1">
    <w:name w:val="Heading 9 Char"/>
    <w:basedOn w:val="811"/>
    <w:link w:val="810"/>
    <w:uiPriority w:val="9"/>
    <w:qFormat/>
    <w:rPr>
      <w:rFonts w:ascii="Arial" w:hAnsi="Arial" w:eastAsia="Arial" w:cs="Arial"/>
      <w:i/>
      <w:iCs/>
      <w:sz w:val="21"/>
      <w:szCs w:val="21"/>
    </w:rPr>
  </w:style>
  <w:style w:type="paragraph" w:styleId="848">
    <w:name w:val="No Spacing"/>
    <w:uiPriority w:val="1"/>
    <w:qFormat/>
    <w:pPr>
      <w:spacing w:before="0" w:after="0" w:line="240" w:lineRule="auto"/>
    </w:pPr>
    <w:rPr>
      <w:rFonts w:hint="default" w:ascii="Times New Roman" w:hAnsi="Times New Roman" w:eastAsia="宋体" w:cs="Times New Roman"/>
    </w:rPr>
  </w:style>
  <w:style w:type="character" w:styleId="849" w:customStyle="1">
    <w:name w:val="Title Char"/>
    <w:basedOn w:val="811"/>
    <w:link w:val="834"/>
    <w:uiPriority w:val="10"/>
    <w:qFormat/>
    <w:rPr>
      <w:sz w:val="48"/>
      <w:szCs w:val="48"/>
    </w:rPr>
  </w:style>
  <w:style w:type="character" w:styleId="850" w:customStyle="1">
    <w:name w:val="Subtitle Char"/>
    <w:basedOn w:val="811"/>
    <w:link w:val="826"/>
    <w:uiPriority w:val="11"/>
    <w:qFormat/>
    <w:rPr>
      <w:sz w:val="24"/>
      <w:szCs w:val="24"/>
    </w:rPr>
  </w:style>
  <w:style w:type="paragraph" w:styleId="851">
    <w:name w:val="Quote"/>
    <w:basedOn w:val="802"/>
    <w:next w:val="802"/>
    <w:link w:val="852"/>
    <w:uiPriority w:val="29"/>
    <w:qFormat/>
    <w:pPr>
      <w:ind w:left="720" w:right="720"/>
    </w:pPr>
    <w:rPr>
      <w:i/>
    </w:rPr>
  </w:style>
  <w:style w:type="character" w:styleId="852" w:customStyle="1">
    <w:name w:val="Quote Char"/>
    <w:link w:val="851"/>
    <w:uiPriority w:val="29"/>
    <w:qFormat/>
    <w:rPr>
      <w:i/>
    </w:rPr>
  </w:style>
  <w:style w:type="paragraph" w:styleId="853">
    <w:name w:val="Intense Quote"/>
    <w:basedOn w:val="802"/>
    <w:next w:val="802"/>
    <w:link w:val="8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4" w:customStyle="1">
    <w:name w:val="Intense Quote Char"/>
    <w:link w:val="853"/>
    <w:uiPriority w:val="30"/>
    <w:qFormat/>
    <w:rPr>
      <w:i/>
    </w:rPr>
  </w:style>
  <w:style w:type="character" w:styleId="855" w:customStyle="1">
    <w:name w:val="Header Char"/>
    <w:basedOn w:val="811"/>
    <w:uiPriority w:val="99"/>
    <w:qFormat/>
  </w:style>
  <w:style w:type="character" w:styleId="856" w:customStyle="1">
    <w:name w:val="Footer Char"/>
    <w:basedOn w:val="811"/>
    <w:uiPriority w:val="99"/>
    <w:qFormat/>
  </w:style>
  <w:style w:type="character" w:styleId="857" w:customStyle="1">
    <w:name w:val="Caption Char"/>
    <w:uiPriority w:val="99"/>
    <w:qFormat/>
  </w:style>
  <w:style w:type="table" w:styleId="858" w:customStyle="1">
    <w:name w:val="Table Grid Light"/>
    <w:basedOn w:val="8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9" w:customStyle="1">
    <w:name w:val="Plain Table 1"/>
    <w:basedOn w:val="8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Plain Table 2"/>
    <w:basedOn w:val="81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Plain Table 3"/>
    <w:basedOn w:val="8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2" w:customStyle="1">
    <w:name w:val="Plain Table 4"/>
    <w:basedOn w:val="8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3" w:customStyle="1">
    <w:name w:val="Plain Table 5"/>
    <w:basedOn w:val="8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4" w:customStyle="1">
    <w:name w:val="Grid Table 1 Light"/>
    <w:basedOn w:val="81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1"/>
    <w:basedOn w:val="812"/>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2"/>
    <w:basedOn w:val="81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3"/>
    <w:basedOn w:val="812"/>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4"/>
    <w:basedOn w:val="812"/>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5"/>
    <w:basedOn w:val="812"/>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6"/>
    <w:basedOn w:val="812"/>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71" w:customStyle="1">
    <w:name w:val="Grid Table 2"/>
    <w:basedOn w:val="8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2" w:customStyle="1">
    <w:name w:val="Grid Table 2 - Accent 1"/>
    <w:basedOn w:val="812"/>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73" w:customStyle="1">
    <w:name w:val="Grid Table 2 - Accent 2"/>
    <w:basedOn w:val="81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74" w:customStyle="1">
    <w:name w:val="Grid Table 2 - Accent 3"/>
    <w:basedOn w:val="812"/>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75" w:customStyle="1">
    <w:name w:val="Grid Table 2 - Accent 4"/>
    <w:basedOn w:val="812"/>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76" w:customStyle="1">
    <w:name w:val="Grid Table 2 - Accent 5"/>
    <w:basedOn w:val="812"/>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77" w:customStyle="1">
    <w:name w:val="Grid Table 2 - Accent 6"/>
    <w:basedOn w:val="812"/>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78" w:customStyle="1">
    <w:name w:val="Grid Table 3"/>
    <w:basedOn w:val="8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1"/>
    <w:basedOn w:val="812"/>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2"/>
    <w:basedOn w:val="81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3"/>
    <w:basedOn w:val="812"/>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4"/>
    <w:basedOn w:val="812"/>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5"/>
    <w:basedOn w:val="812"/>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6"/>
    <w:basedOn w:val="812"/>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4"/>
    <w:basedOn w:val="81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6" w:customStyle="1">
    <w:name w:val="Grid Table 4 - Accent 1"/>
    <w:basedOn w:val="812"/>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87" w:customStyle="1">
    <w:name w:val="Grid Table 4 - Accent 2"/>
    <w:basedOn w:val="812"/>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88" w:customStyle="1">
    <w:name w:val="Grid Table 4 - Accent 3"/>
    <w:basedOn w:val="812"/>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89" w:customStyle="1">
    <w:name w:val="Grid Table 4 - Accent 4"/>
    <w:basedOn w:val="812"/>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90" w:customStyle="1">
    <w:name w:val="Grid Table 4 - Accent 5"/>
    <w:basedOn w:val="812"/>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91" w:customStyle="1">
    <w:name w:val="Grid Table 4 - Accent 6"/>
    <w:basedOn w:val="812"/>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92" w:customStyle="1">
    <w:name w:val="Grid Table 5 Dark"/>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3" w:customStyle="1">
    <w:name w:val="Grid Table 5 Dark- Accent 1"/>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94" w:customStyle="1">
    <w:name w:val="Grid Table 5 Dark - Accent 2"/>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95" w:customStyle="1">
    <w:name w:val="Grid Table 5 Dark - Accent 3"/>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96" w:customStyle="1">
    <w:name w:val="Grid Table 5 Dark- Accent 4"/>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97" w:customStyle="1">
    <w:name w:val="Grid Table 5 Dark - Accent 5"/>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98" w:customStyle="1">
    <w:name w:val="Grid Table 5 Dark - Accent 6"/>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99" w:customStyle="1">
    <w:name w:val="Grid Table 6 Colorful"/>
    <w:basedOn w:val="81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0" w:customStyle="1">
    <w:name w:val="Grid Table 6 Colorful - Accent 1"/>
    <w:basedOn w:val="812"/>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01" w:customStyle="1">
    <w:name w:val="Grid Table 6 Colorful - Accent 2"/>
    <w:basedOn w:val="812"/>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02" w:customStyle="1">
    <w:name w:val="Grid Table 6 Colorful - Accent 3"/>
    <w:basedOn w:val="812"/>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03" w:customStyle="1">
    <w:name w:val="Grid Table 6 Colorful - Accent 4"/>
    <w:basedOn w:val="812"/>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04" w:customStyle="1">
    <w:name w:val="Grid Table 6 Colorful - Accent 5"/>
    <w:basedOn w:val="812"/>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05" w:customStyle="1">
    <w:name w:val="Grid Table 6 Colorful - Accent 6"/>
    <w:basedOn w:val="812"/>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06" w:customStyle="1">
    <w:name w:val="Grid Table 7 Colorful"/>
    <w:basedOn w:val="81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7" w:customStyle="1">
    <w:name w:val="Grid Table 7 Colorful - Accent 1"/>
    <w:basedOn w:val="812"/>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08" w:customStyle="1">
    <w:name w:val="Grid Table 7 Colorful - Accent 2"/>
    <w:basedOn w:val="812"/>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09" w:customStyle="1">
    <w:name w:val="Grid Table 7 Colorful - Accent 3"/>
    <w:basedOn w:val="812"/>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10" w:customStyle="1">
    <w:name w:val="Grid Table 7 Colorful - Accent 4"/>
    <w:basedOn w:val="812"/>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11" w:customStyle="1">
    <w:name w:val="Grid Table 7 Colorful - Accent 5"/>
    <w:basedOn w:val="812"/>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12" w:customStyle="1">
    <w:name w:val="Grid Table 7 Colorful - Accent 6"/>
    <w:basedOn w:val="812"/>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13" w:customStyle="1">
    <w:name w:val="List Table 1 Light"/>
    <w:basedOn w:val="81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4" w:customStyle="1">
    <w:name w:val="List Table 1 Light - Accent 1"/>
    <w:basedOn w:val="812"/>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15" w:customStyle="1">
    <w:name w:val="List Table 1 Light - Accent 2"/>
    <w:basedOn w:val="812"/>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16" w:customStyle="1">
    <w:name w:val="List Table 1 Light - Accent 3"/>
    <w:basedOn w:val="812"/>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17" w:customStyle="1">
    <w:name w:val="List Table 1 Light - Accent 4"/>
    <w:basedOn w:val="812"/>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18" w:customStyle="1">
    <w:name w:val="List Table 1 Light - Accent 5"/>
    <w:basedOn w:val="812"/>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19" w:customStyle="1">
    <w:name w:val="List Table 1 Light - Accent 6"/>
    <w:basedOn w:val="812"/>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20" w:customStyle="1">
    <w:name w:val="List Table 2"/>
    <w:basedOn w:val="81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1" w:customStyle="1">
    <w:name w:val="List Table 2 - Accent 1"/>
    <w:basedOn w:val="812"/>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22" w:customStyle="1">
    <w:name w:val="List Table 2 - Accent 2"/>
    <w:basedOn w:val="812"/>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23" w:customStyle="1">
    <w:name w:val="List Table 2 - Accent 3"/>
    <w:basedOn w:val="812"/>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24" w:customStyle="1">
    <w:name w:val="List Table 2 - Accent 4"/>
    <w:basedOn w:val="812"/>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25" w:customStyle="1">
    <w:name w:val="List Table 2 - Accent 5"/>
    <w:basedOn w:val="812"/>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26" w:customStyle="1">
    <w:name w:val="List Table 2 - Accent 6"/>
    <w:basedOn w:val="812"/>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27" w:customStyle="1">
    <w:name w:val="List Table 3"/>
    <w:basedOn w:val="8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8" w:customStyle="1">
    <w:name w:val="List Table 3 - Accent 1"/>
    <w:basedOn w:val="812"/>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29" w:customStyle="1">
    <w:name w:val="List Table 3 - Accent 2"/>
    <w:basedOn w:val="812"/>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30" w:customStyle="1">
    <w:name w:val="List Table 3 - Accent 3"/>
    <w:basedOn w:val="812"/>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31" w:customStyle="1">
    <w:name w:val="List Table 3 - Accent 4"/>
    <w:basedOn w:val="812"/>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32" w:customStyle="1">
    <w:name w:val="List Table 3 - Accent 5"/>
    <w:basedOn w:val="812"/>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33" w:customStyle="1">
    <w:name w:val="List Table 3 - Accent 6"/>
    <w:basedOn w:val="812"/>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34" w:customStyle="1">
    <w:name w:val="List Table 4"/>
    <w:basedOn w:val="8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5" w:customStyle="1">
    <w:name w:val="List Table 4 - Accent 1"/>
    <w:basedOn w:val="812"/>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36" w:customStyle="1">
    <w:name w:val="List Table 4 - Accent 2"/>
    <w:basedOn w:val="812"/>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37" w:customStyle="1">
    <w:name w:val="List Table 4 - Accent 3"/>
    <w:basedOn w:val="812"/>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38" w:customStyle="1">
    <w:name w:val="List Table 4 - Accent 4"/>
    <w:basedOn w:val="812"/>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39" w:customStyle="1">
    <w:name w:val="List Table 4 - Accent 5"/>
    <w:basedOn w:val="812"/>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40" w:customStyle="1">
    <w:name w:val="List Table 4 - Accent 6"/>
    <w:basedOn w:val="812"/>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41" w:customStyle="1">
    <w:name w:val="List Table 5 Dark"/>
    <w:basedOn w:val="81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1"/>
    <w:basedOn w:val="812"/>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2"/>
    <w:basedOn w:val="812"/>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3"/>
    <w:basedOn w:val="812"/>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4"/>
    <w:basedOn w:val="812"/>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5"/>
    <w:basedOn w:val="812"/>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6"/>
    <w:basedOn w:val="812"/>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6 Colorful"/>
    <w:basedOn w:val="81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9" w:customStyle="1">
    <w:name w:val="List Table 6 Colorful - Accent 1"/>
    <w:basedOn w:val="812"/>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50" w:customStyle="1">
    <w:name w:val="List Table 6 Colorful - Accent 2"/>
    <w:basedOn w:val="812"/>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51" w:customStyle="1">
    <w:name w:val="List Table 6 Colorful - Accent 3"/>
    <w:basedOn w:val="812"/>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52" w:customStyle="1">
    <w:name w:val="List Table 6 Colorful - Accent 4"/>
    <w:basedOn w:val="812"/>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53" w:customStyle="1">
    <w:name w:val="List Table 6 Colorful - Accent 5"/>
    <w:basedOn w:val="812"/>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54" w:customStyle="1">
    <w:name w:val="List Table 6 Colorful - Accent 6"/>
    <w:basedOn w:val="812"/>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55" w:customStyle="1">
    <w:name w:val="List Table 7 Colorful"/>
    <w:basedOn w:val="81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6" w:customStyle="1">
    <w:name w:val="List Table 7 Colorful - Accent 1"/>
    <w:basedOn w:val="812"/>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57" w:customStyle="1">
    <w:name w:val="List Table 7 Colorful - Accent 2"/>
    <w:basedOn w:val="812"/>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58" w:customStyle="1">
    <w:name w:val="List Table 7 Colorful - Accent 3"/>
    <w:basedOn w:val="812"/>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59" w:customStyle="1">
    <w:name w:val="List Table 7 Colorful - Accent 4"/>
    <w:basedOn w:val="812"/>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60" w:customStyle="1">
    <w:name w:val="List Table 7 Colorful - Accent 5"/>
    <w:basedOn w:val="812"/>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61" w:customStyle="1">
    <w:name w:val="List Table 7 Colorful - Accent 6"/>
    <w:basedOn w:val="812"/>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62" w:customStyle="1">
    <w:name w:val="Lined - Accent"/>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3" w:customStyle="1">
    <w:name w:val="Lined - Accent 1"/>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64" w:customStyle="1">
    <w:name w:val="Lined - Accent 2"/>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65" w:customStyle="1">
    <w:name w:val="Lined - Accent 3"/>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66" w:customStyle="1">
    <w:name w:val="Lined - Accent 4"/>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67" w:customStyle="1">
    <w:name w:val="Lined - Accent 5"/>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68" w:customStyle="1">
    <w:name w:val="Lined - Accent 6"/>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69" w:customStyle="1">
    <w:name w:val="Bordered &amp; Lined - Accent"/>
    <w:basedOn w:val="81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0" w:customStyle="1">
    <w:name w:val="Bordered &amp; Lined - Accent 1"/>
    <w:basedOn w:val="812"/>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71" w:customStyle="1">
    <w:name w:val="Bordered &amp; Lined - Accent 2"/>
    <w:basedOn w:val="812"/>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72" w:customStyle="1">
    <w:name w:val="Bordered &amp; Lined - Accent 3"/>
    <w:basedOn w:val="812"/>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73" w:customStyle="1">
    <w:name w:val="Bordered &amp; Lined - Accent 4"/>
    <w:basedOn w:val="812"/>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74" w:customStyle="1">
    <w:name w:val="Bordered &amp; Lined - Accent 5"/>
    <w:basedOn w:val="812"/>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75" w:customStyle="1">
    <w:name w:val="Bordered &amp; Lined - Accent 6"/>
    <w:basedOn w:val="812"/>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76" w:customStyle="1">
    <w:name w:val="Bordered"/>
    <w:basedOn w:val="81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7" w:customStyle="1">
    <w:name w:val="Bordered - Accent 1"/>
    <w:basedOn w:val="812"/>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78" w:customStyle="1">
    <w:name w:val="Bordered - Accent 2"/>
    <w:basedOn w:val="81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79" w:customStyle="1">
    <w:name w:val="Bordered - Accent 3"/>
    <w:basedOn w:val="812"/>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80" w:customStyle="1">
    <w:name w:val="Bordered - Accent 4"/>
    <w:basedOn w:val="812"/>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81" w:customStyle="1">
    <w:name w:val="Bordered - Accent 5"/>
    <w:basedOn w:val="812"/>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82" w:customStyle="1">
    <w:name w:val="Bordered - Accent 6"/>
    <w:basedOn w:val="812"/>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83" w:customStyle="1">
    <w:name w:val="Footnote Text Char"/>
    <w:link w:val="827"/>
    <w:uiPriority w:val="99"/>
    <w:qFormat/>
    <w:rPr>
      <w:sz w:val="18"/>
    </w:rPr>
  </w:style>
  <w:style w:type="character" w:styleId="984" w:customStyle="1">
    <w:name w:val="Endnote Text Char"/>
    <w:link w:val="821"/>
    <w:uiPriority w:val="99"/>
    <w:qFormat/>
    <w:rPr>
      <w:sz w:val="20"/>
    </w:rPr>
  </w:style>
  <w:style w:type="paragraph" w:styleId="985" w:customStyle="1">
    <w:name w:val="TOC Heading"/>
    <w:uiPriority w:val="39"/>
    <w:unhideWhenUsed/>
    <w:qFormat/>
    <w:rPr>
      <w:rFonts w:hint="default" w:ascii="Times New Roman" w:hAnsi="Times New Roman" w:eastAsia="宋体" w:cs="Times New Roman"/>
    </w:rPr>
  </w:style>
  <w:style w:type="paragraph" w:styleId="986" w:customStyle="1">
    <w:name w:val="Heading 3"/>
    <w:basedOn w:val="802"/>
    <w:next w:val="802"/>
    <w:uiPriority w:val="0"/>
    <w:qFormat/>
    <w:pPr>
      <w:ind w:firstLine="137"/>
      <w:keepLines/>
      <w:keepNext/>
      <w:spacing w:before="20" w:after="20" w:line="412" w:lineRule="auto"/>
    </w:pPr>
    <w:rPr>
      <w:rFonts w:hAnsi="黑体" w:eastAsia="黑体"/>
      <w:sz w:val="24"/>
      <w:szCs w:val="20"/>
    </w:rPr>
  </w:style>
  <w:style w:type="paragraph" w:styleId="987" w:customStyle="1">
    <w:name w:val="正文首行缩进1"/>
    <w:basedOn w:val="802"/>
    <w:uiPriority w:val="99"/>
    <w:qFormat/>
    <w:pPr>
      <w:ind w:firstLine="420"/>
      <w:spacing w:after="120"/>
    </w:pPr>
    <w:rPr>
      <w:sz w:val="21"/>
      <w:szCs w:val="24"/>
    </w:rPr>
  </w:style>
  <w:style w:type="paragraph" w:styleId="988" w:customStyle="1">
    <w:name w:val="标题 411"/>
    <w:basedOn w:val="802"/>
    <w:next w:val="802"/>
    <w:uiPriority w:val="0"/>
    <w:qFormat/>
    <w:pPr>
      <w:numPr>
        <w:ilvl w:val="3"/>
        <w:numId w:val="2"/>
      </w:numPr>
      <w:keepLines/>
      <w:keepNext/>
      <w:spacing w:before="280" w:after="290" w:line="376" w:lineRule="auto"/>
      <w:outlineLvl w:val="3"/>
    </w:pPr>
    <w:rPr>
      <w:rFonts w:ascii="Arial" w:hAnsi="Arial" w:eastAsia="黑体"/>
      <w:b/>
      <w:bCs/>
      <w:sz w:val="28"/>
      <w:szCs w:val="28"/>
    </w:rPr>
  </w:style>
  <w:style w:type="paragraph" w:styleId="989" w:customStyle="1">
    <w:name w:val="标题 21"/>
    <w:basedOn w:val="802"/>
    <w:next w:val="802"/>
    <w:uiPriority w:val="0"/>
    <w:qFormat/>
    <w:pPr>
      <w:jc w:val="left"/>
      <w:keepLines/>
      <w:keepNext/>
      <w:spacing w:before="120" w:after="120"/>
      <w:outlineLvl w:val="1"/>
    </w:pPr>
    <w:rPr>
      <w:rFonts w:ascii="宋体" w:hAnsi="宋体"/>
      <w:b/>
      <w:szCs w:val="24"/>
    </w:rPr>
  </w:style>
  <w:style w:type="paragraph" w:styleId="990" w:customStyle="1">
    <w:name w:val="标题 41"/>
    <w:basedOn w:val="802"/>
    <w:next w:val="802"/>
    <w:uiPriority w:val="0"/>
    <w:qFormat/>
    <w:pPr>
      <w:keepLines/>
      <w:keepNext/>
      <w:spacing w:before="280" w:after="290" w:line="376" w:lineRule="auto"/>
      <w:outlineLvl w:val="3"/>
    </w:pPr>
    <w:rPr>
      <w:rFonts w:ascii="Arial" w:hAnsi="Arial" w:eastAsia="黑体" w:cs="Arial"/>
      <w:b/>
      <w:bCs/>
      <w:sz w:val="28"/>
      <w:szCs w:val="28"/>
    </w:rPr>
  </w:style>
  <w:style w:type="paragraph" w:styleId="991" w:customStyle="1">
    <w:name w:val="标题 11"/>
    <w:basedOn w:val="802"/>
    <w:next w:val="802"/>
    <w:uiPriority w:val="0"/>
    <w:qFormat/>
    <w:pPr>
      <w:numPr>
        <w:ilvl w:val="0"/>
        <w:numId w:val="3"/>
      </w:numPr>
      <w:keepLines/>
      <w:keepNext/>
      <w:spacing w:before="340" w:after="330" w:line="578" w:lineRule="auto"/>
      <w:outlineLvl w:val="0"/>
    </w:pPr>
    <w:rPr>
      <w:rFonts w:ascii="宋体" w:hAnsi="Calibri"/>
      <w:b/>
      <w:color w:val="000000"/>
      <w:sz w:val="44"/>
      <w:szCs w:val="20"/>
    </w:rPr>
  </w:style>
  <w:style w:type="paragraph" w:styleId="992" w:customStyle="1">
    <w:name w:val="页脚1"/>
    <w:basedOn w:val="802"/>
    <w:uiPriority w:val="0"/>
    <w:qFormat/>
    <w:pPr>
      <w:jc w:val="left"/>
      <w:tabs>
        <w:tab w:val="center" w:pos="4153" w:leader="none"/>
        <w:tab w:val="right" w:pos="8306" w:leader="none"/>
      </w:tabs>
    </w:pPr>
    <w:rPr>
      <w:rFonts w:ascii="Calibri" w:hAnsi="Calibri"/>
      <w:sz w:val="18"/>
      <w:szCs w:val="18"/>
    </w:rPr>
  </w:style>
  <w:style w:type="paragraph" w:styleId="993" w:customStyle="1">
    <w:name w:val="文本块1"/>
    <w:basedOn w:val="802"/>
    <w:uiPriority w:val="99"/>
    <w:qFormat/>
    <w:pPr>
      <w:ind w:left="1440" w:right="1440"/>
      <w:spacing w:after="120"/>
      <w:tabs>
        <w:tab w:val="left" w:pos="9000" w:leader="none"/>
      </w:tabs>
    </w:pPr>
    <w:rPr>
      <w:rFonts w:ascii="Times New Roman" w:hAnsi="Times New Roman" w:eastAsia="宋体" w:cs="Times New Roman"/>
      <w:sz w:val="28"/>
      <w:szCs w:val="22"/>
    </w:rPr>
  </w:style>
  <w:style w:type="paragraph" w:styleId="994">
    <w:name w:val="List Paragraph"/>
    <w:basedOn w:val="802"/>
    <w:uiPriority w:val="99"/>
    <w:qFormat/>
    <w:pPr>
      <w:ind w:firstLine="420"/>
    </w:pPr>
  </w:style>
  <w:style w:type="paragraph" w:styleId="995" w:customStyle="1">
    <w:name w:val="正文缩进11"/>
    <w:basedOn w:val="802"/>
    <w:uiPriority w:val="0"/>
    <w:qFormat/>
    <w:pPr>
      <w:ind w:firstLine="420"/>
    </w:pPr>
    <w:rPr>
      <w:rFonts w:ascii="Calibri" w:hAnsi="Calibri"/>
    </w:rPr>
  </w:style>
  <w:style w:type="paragraph" w:styleId="996" w:customStyle="1">
    <w:name w:val="[Normal]"/>
    <w:uiPriority w:val="0"/>
    <w:qFormat/>
    <w:rPr>
      <w:rFonts w:hint="default" w:ascii="方正仿宋简体" w:hAnsi="方正仿宋简体" w:eastAsia="方正仿宋简体" w:cs="Courier New"/>
      <w:sz w:val="24"/>
      <w:szCs w:val="22"/>
      <w:lang w:val="zh-CN" w:eastAsia="zh-CN" w:bidi="ar-SA"/>
    </w:rPr>
  </w:style>
  <w:style w:type="table" w:styleId="997" w:customStyle="1">
    <w:name w:val="Table Normal"/>
    <w:uiPriority w:val="0"/>
    <w:unhideWhenUsed/>
    <w:qFormat/>
    <w:rPr>
      <w:lang w:val="en-US" w:eastAsia="zh-CN" w:bidi="ar-SA"/>
    </w:rPr>
    <w:tblPr/>
  </w:style>
  <w:style w:type="paragraph" w:styleId="998" w:customStyle="1">
    <w:name w:val="批注框文本1"/>
    <w:basedOn w:val="802"/>
    <w:uiPriority w:val="0"/>
    <w:qFormat/>
    <w:rPr>
      <w:rFonts w:ascii="Calibri" w:hAnsi="Calibri"/>
      <w:sz w:val="18"/>
      <w:szCs w:val="18"/>
    </w:rPr>
  </w:style>
  <w:style w:type="paragraph" w:styleId="999" w:customStyle="1">
    <w:name w:val="普通正文"/>
    <w:basedOn w:val="802"/>
    <w:uiPriority w:val="0"/>
    <w:qFormat/>
    <w:pPr>
      <w:ind w:firstLine="480"/>
      <w:jc w:val="left"/>
      <w:spacing w:before="120" w:after="120" w:line="360" w:lineRule="auto"/>
    </w:pPr>
    <w:rPr>
      <w:rFonts w:ascii="Arial" w:hAnsi="Arial"/>
      <w:sz w:val="24"/>
    </w:rPr>
  </w:style>
  <w:style w:type="paragraph" w:styleId="1000" w:customStyle="1">
    <w:name w:val="正文首行缩进 21"/>
    <w:basedOn w:val="1001"/>
    <w:next w:val="802"/>
    <w:uiPriority w:val="0"/>
    <w:unhideWhenUsed/>
    <w:qFormat/>
    <w:pPr>
      <w:ind w:firstLine="420"/>
    </w:pPr>
  </w:style>
  <w:style w:type="paragraph" w:styleId="1001" w:customStyle="1">
    <w:name w:val="正文文本缩进1"/>
    <w:basedOn w:val="802"/>
    <w:next w:val="1002"/>
    <w:uiPriority w:val="0"/>
    <w:qFormat/>
    <w:pPr>
      <w:ind w:left="420"/>
      <w:spacing w:after="120"/>
    </w:pPr>
    <w:rPr>
      <w:szCs w:val="24"/>
    </w:rPr>
  </w:style>
  <w:style w:type="paragraph" w:styleId="1002" w:customStyle="1">
    <w:name w:val="寄信人地址11"/>
    <w:basedOn w:val="802"/>
    <w:uiPriority w:val="0"/>
    <w:qFormat/>
    <w:rPr>
      <w:rFonts w:ascii="Arial" w:hAnsi="Arial" w:cs="宋体"/>
    </w:rPr>
  </w:style>
  <w:style w:type="paragraph" w:styleId="1003" w:customStyle="1">
    <w:name w:val="正文缩进1"/>
    <w:basedOn w:val="802"/>
    <w:next w:val="802"/>
    <w:uiPriority w:val="0"/>
    <w:qFormat/>
    <w:pPr>
      <w:ind w:firstLine="420"/>
    </w:pPr>
  </w:style>
  <w:style w:type="numbering" w:styleId="10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史明杰</cp:lastModifiedBy>
  <cp:revision>3</cp:revision>
  <dcterms:created xsi:type="dcterms:W3CDTF">2025-07-28T00:51:00Z</dcterms:created>
  <dcterms:modified xsi:type="dcterms:W3CDTF">2025-11-28T07:41:08Z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KSOTemplateDocerSaveRecord">
    <vt:lpwstr>eyJoZGlkIjoiYjVlMDU2MDIyODNmM2VlZGY1MjFiOGUzMmYzZGY0NzkiLCJ1c2VySWQiOiIxMTc3NTIwNzc1In0=</vt:lpwstr>
  </property>
  <property fmtid="{D5CDD505-2E9C-101B-9397-08002B2CF9AE}" pid="4" name="ICV">
    <vt:lpwstr>0053FFE8807147248890CC98FE08F566_13</vt:lpwstr>
  </property>
</Properties>
</file>